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6C948" w14:textId="5D3DD2D0" w:rsidR="0035314A" w:rsidRDefault="001809D1" w:rsidP="00F521B6">
      <w:pPr>
        <w:spacing w:before="100" w:beforeAutospacing="1" w:after="100" w:afterAutospacing="1" w:line="240" w:lineRule="auto"/>
        <w:rPr>
          <w:rFonts w:ascii="Arial" w:eastAsia="Times New Roman" w:hAnsi="Arial" w:cs="Arial"/>
          <w:b/>
          <w:sz w:val="22"/>
        </w:rPr>
      </w:pPr>
      <w:r>
        <w:rPr>
          <w:rFonts w:ascii="Arial" w:eastAsia="Times New Roman" w:hAnsi="Arial" w:cs="Arial"/>
          <w:b/>
          <w:sz w:val="22"/>
        </w:rPr>
        <w:t xml:space="preserve"> </w:t>
      </w:r>
    </w:p>
    <w:p w14:paraId="7B8CA21B" w14:textId="77777777" w:rsidR="0035314A" w:rsidRDefault="0035314A" w:rsidP="00F521B6">
      <w:pPr>
        <w:spacing w:before="100" w:beforeAutospacing="1" w:after="100" w:afterAutospacing="1" w:line="240" w:lineRule="auto"/>
        <w:rPr>
          <w:rFonts w:ascii="Arial" w:eastAsia="Times New Roman" w:hAnsi="Arial" w:cs="Arial"/>
          <w:b/>
          <w:sz w:val="22"/>
        </w:rPr>
      </w:pPr>
    </w:p>
    <w:p w14:paraId="515DC2D9" w14:textId="1AA9BD92" w:rsidR="0035314A" w:rsidRDefault="00F527AF" w:rsidP="00F521B6">
      <w:pPr>
        <w:spacing w:before="100" w:beforeAutospacing="1" w:after="100" w:afterAutospacing="1" w:line="240" w:lineRule="auto"/>
        <w:rPr>
          <w:rFonts w:ascii="Arial" w:eastAsia="Times New Roman" w:hAnsi="Arial" w:cs="Arial"/>
          <w:b/>
          <w:sz w:val="22"/>
        </w:rPr>
      </w:pPr>
      <w:r w:rsidRPr="00F527AF">
        <w:rPr>
          <w:rFonts w:ascii="Arial" w:eastAsia="Times New Roman" w:hAnsi="Arial" w:cs="Arial"/>
          <w:b/>
          <w:noProof/>
          <w:sz w:val="22"/>
          <w:lang w:eastAsia="en-GB"/>
        </w:rPr>
        <w:drawing>
          <wp:inline distT="0" distB="0" distL="0" distR="0" wp14:anchorId="36CB68DE" wp14:editId="0D15CE21">
            <wp:extent cx="5727700" cy="2488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2488565"/>
                    </a:xfrm>
                    <a:prstGeom prst="rect">
                      <a:avLst/>
                    </a:prstGeom>
                  </pic:spPr>
                </pic:pic>
              </a:graphicData>
            </a:graphic>
          </wp:inline>
        </w:drawing>
      </w:r>
    </w:p>
    <w:p w14:paraId="115E6540" w14:textId="77777777" w:rsidR="0035314A" w:rsidRDefault="0035314A" w:rsidP="00F521B6">
      <w:pPr>
        <w:spacing w:before="100" w:beforeAutospacing="1" w:after="100" w:afterAutospacing="1" w:line="240" w:lineRule="auto"/>
        <w:rPr>
          <w:rFonts w:ascii="Arial" w:eastAsia="Times New Roman" w:hAnsi="Arial" w:cs="Arial"/>
          <w:b/>
          <w:sz w:val="22"/>
        </w:rPr>
      </w:pPr>
    </w:p>
    <w:p w14:paraId="1BA7487D" w14:textId="77777777" w:rsidR="003302D0" w:rsidRDefault="005F5810" w:rsidP="005F5810">
      <w:pPr>
        <w:spacing w:before="100" w:beforeAutospacing="1" w:after="100" w:afterAutospacing="1" w:line="240" w:lineRule="auto"/>
        <w:jc w:val="center"/>
        <w:rPr>
          <w:rFonts w:ascii="Arial" w:eastAsia="Times New Roman" w:hAnsi="Arial" w:cs="Arial"/>
          <w:b/>
          <w:szCs w:val="40"/>
        </w:rPr>
      </w:pPr>
      <w:r>
        <w:rPr>
          <w:rFonts w:ascii="Arial" w:eastAsia="Times New Roman" w:hAnsi="Arial" w:cs="Arial"/>
          <w:b/>
          <w:szCs w:val="40"/>
        </w:rPr>
        <w:t xml:space="preserve">Membership </w:t>
      </w:r>
      <w:r w:rsidRPr="00ED6F98">
        <w:rPr>
          <w:rFonts w:ascii="Arial" w:eastAsia="Times New Roman" w:hAnsi="Arial" w:cs="Arial"/>
          <w:b/>
          <w:szCs w:val="40"/>
        </w:rPr>
        <w:t xml:space="preserve">Criteria </w:t>
      </w:r>
    </w:p>
    <w:p w14:paraId="0F6D28A1" w14:textId="77777777" w:rsidR="003302D0" w:rsidRDefault="003302D0" w:rsidP="005F5810">
      <w:pPr>
        <w:spacing w:before="100" w:beforeAutospacing="1" w:after="100" w:afterAutospacing="1" w:line="240" w:lineRule="auto"/>
        <w:jc w:val="center"/>
        <w:rPr>
          <w:rFonts w:ascii="Arial" w:eastAsia="Times New Roman" w:hAnsi="Arial" w:cs="Arial"/>
          <w:b/>
          <w:szCs w:val="40"/>
        </w:rPr>
      </w:pPr>
      <w:r>
        <w:rPr>
          <w:rFonts w:ascii="Arial" w:eastAsia="Times New Roman" w:hAnsi="Arial" w:cs="Arial"/>
          <w:b/>
          <w:szCs w:val="40"/>
        </w:rPr>
        <w:t xml:space="preserve">and </w:t>
      </w:r>
    </w:p>
    <w:p w14:paraId="016E7EC1" w14:textId="7B949D8D" w:rsidR="005F5810" w:rsidRPr="00ED6F98" w:rsidRDefault="003302D0" w:rsidP="005F5810">
      <w:pPr>
        <w:spacing w:before="100" w:beforeAutospacing="1" w:after="100" w:afterAutospacing="1" w:line="240" w:lineRule="auto"/>
        <w:jc w:val="center"/>
        <w:rPr>
          <w:rFonts w:ascii="Arial" w:eastAsia="Times New Roman" w:hAnsi="Arial" w:cs="Arial"/>
          <w:b/>
          <w:szCs w:val="40"/>
        </w:rPr>
      </w:pPr>
      <w:r>
        <w:rPr>
          <w:rFonts w:ascii="Arial" w:eastAsia="Times New Roman" w:hAnsi="Arial" w:cs="Arial"/>
          <w:b/>
          <w:szCs w:val="40"/>
        </w:rPr>
        <w:t xml:space="preserve">Code of Practice </w:t>
      </w:r>
    </w:p>
    <w:p w14:paraId="710B534F" w14:textId="77777777" w:rsidR="0035314A" w:rsidRDefault="0035314A" w:rsidP="00F521B6">
      <w:pPr>
        <w:spacing w:before="100" w:beforeAutospacing="1" w:after="100" w:afterAutospacing="1" w:line="240" w:lineRule="auto"/>
        <w:rPr>
          <w:rFonts w:ascii="Arial" w:eastAsia="Times New Roman" w:hAnsi="Arial" w:cs="Arial"/>
          <w:b/>
          <w:sz w:val="22"/>
        </w:rPr>
      </w:pPr>
    </w:p>
    <w:p w14:paraId="29D48A54" w14:textId="77777777" w:rsidR="0035314A" w:rsidRDefault="0035314A" w:rsidP="00F521B6">
      <w:pPr>
        <w:spacing w:before="100" w:beforeAutospacing="1" w:after="100" w:afterAutospacing="1" w:line="240" w:lineRule="auto"/>
        <w:rPr>
          <w:rFonts w:ascii="Arial" w:eastAsia="Times New Roman" w:hAnsi="Arial" w:cs="Arial"/>
          <w:b/>
          <w:sz w:val="22"/>
        </w:rPr>
      </w:pPr>
    </w:p>
    <w:p w14:paraId="203FC62C" w14:textId="6D7C4D0D" w:rsidR="0035314A" w:rsidRDefault="00ED6F98" w:rsidP="00F527AF">
      <w:pPr>
        <w:spacing w:before="100" w:beforeAutospacing="1" w:after="100" w:afterAutospacing="1" w:line="240" w:lineRule="auto"/>
        <w:jc w:val="center"/>
        <w:rPr>
          <w:rFonts w:ascii="Arial" w:eastAsia="Times New Roman" w:hAnsi="Arial" w:cs="Arial"/>
          <w:b/>
          <w:sz w:val="32"/>
          <w:szCs w:val="32"/>
        </w:rPr>
      </w:pPr>
      <w:r w:rsidRPr="00ED6F98">
        <w:rPr>
          <w:rFonts w:ascii="Arial" w:hAnsi="Arial" w:cs="Arial"/>
          <w:b/>
          <w:sz w:val="24"/>
          <w:szCs w:val="24"/>
        </w:rPr>
        <w:t xml:space="preserve"> </w:t>
      </w:r>
    </w:p>
    <w:p w14:paraId="727569B2" w14:textId="77777777" w:rsidR="00ED6F98" w:rsidRPr="00ED6F98" w:rsidRDefault="00ED6F98" w:rsidP="00F527AF">
      <w:pPr>
        <w:spacing w:before="100" w:beforeAutospacing="1" w:after="100" w:afterAutospacing="1" w:line="240" w:lineRule="auto"/>
        <w:jc w:val="center"/>
        <w:rPr>
          <w:rFonts w:ascii="Arial" w:eastAsia="Times New Roman" w:hAnsi="Arial" w:cs="Arial"/>
          <w:b/>
          <w:sz w:val="32"/>
          <w:szCs w:val="32"/>
        </w:rPr>
      </w:pPr>
    </w:p>
    <w:p w14:paraId="79C03672" w14:textId="3AB4BDF7" w:rsidR="00F527AF" w:rsidRDefault="005F5810" w:rsidP="00F527AF">
      <w:pPr>
        <w:ind w:left="680"/>
        <w:jc w:val="center"/>
        <w:rPr>
          <w:rFonts w:ascii="Arial" w:eastAsia="Times New Roman" w:hAnsi="Arial" w:cs="Arial"/>
          <w:b/>
          <w:sz w:val="22"/>
        </w:rPr>
      </w:pPr>
      <w:r>
        <w:rPr>
          <w:rFonts w:ascii="Arial" w:eastAsia="Times New Roman" w:hAnsi="Arial" w:cs="Arial"/>
          <w:b/>
          <w:sz w:val="22"/>
        </w:rPr>
        <w:t xml:space="preserve">Last updated </w:t>
      </w:r>
      <w:r w:rsidR="00BF547E">
        <w:rPr>
          <w:rFonts w:ascii="Arial" w:eastAsia="Times New Roman" w:hAnsi="Arial" w:cs="Arial"/>
          <w:b/>
          <w:sz w:val="22"/>
        </w:rPr>
        <w:t>June 2022</w:t>
      </w:r>
    </w:p>
    <w:p w14:paraId="7B795BB5" w14:textId="77777777" w:rsidR="00F527AF" w:rsidRPr="00F527AF" w:rsidRDefault="00F527AF" w:rsidP="00F527AF">
      <w:pPr>
        <w:spacing w:before="100" w:beforeAutospacing="1" w:after="100" w:afterAutospacing="1" w:line="240" w:lineRule="auto"/>
        <w:jc w:val="center"/>
        <w:rPr>
          <w:rFonts w:ascii="Arial" w:eastAsia="Times New Roman" w:hAnsi="Arial" w:cs="Arial"/>
          <w:b/>
          <w:sz w:val="32"/>
          <w:szCs w:val="32"/>
        </w:rPr>
      </w:pPr>
    </w:p>
    <w:p w14:paraId="71990646" w14:textId="77777777" w:rsidR="00F527AF" w:rsidRDefault="00F527AF" w:rsidP="00F527AF">
      <w:pPr>
        <w:rPr>
          <w:rFonts w:ascii="Arial" w:eastAsia="Times New Roman" w:hAnsi="Arial" w:cs="Arial"/>
          <w:b/>
          <w:sz w:val="22"/>
        </w:rPr>
      </w:pPr>
    </w:p>
    <w:p w14:paraId="7C64B345" w14:textId="1B8069C7" w:rsidR="00F527AF" w:rsidRDefault="00F527AF" w:rsidP="00F527AF">
      <w:pPr>
        <w:rPr>
          <w:rFonts w:ascii="Arial" w:eastAsia="Times New Roman" w:hAnsi="Arial" w:cs="Arial"/>
          <w:i/>
          <w:color w:val="00B0F0"/>
          <w:szCs w:val="40"/>
        </w:rPr>
      </w:pPr>
    </w:p>
    <w:p w14:paraId="2866AEE4" w14:textId="77777777" w:rsidR="00C62CC6" w:rsidRDefault="00C62CC6" w:rsidP="00F527AF">
      <w:pPr>
        <w:rPr>
          <w:rFonts w:ascii="Arial" w:eastAsia="Times New Roman" w:hAnsi="Arial" w:cs="Arial"/>
          <w:b/>
          <w:sz w:val="22"/>
        </w:rPr>
      </w:pPr>
    </w:p>
    <w:p w14:paraId="00D19AD1" w14:textId="25491240" w:rsidR="0035314A" w:rsidRDefault="0035314A" w:rsidP="00ED6F98">
      <w:pPr>
        <w:rPr>
          <w:rFonts w:ascii="Arial" w:eastAsia="Times New Roman" w:hAnsi="Arial" w:cs="Arial"/>
          <w:b/>
          <w:sz w:val="22"/>
        </w:rPr>
      </w:pPr>
    </w:p>
    <w:p w14:paraId="46ACC78E" w14:textId="77777777" w:rsidR="001A6148" w:rsidRPr="00275E64" w:rsidRDefault="001A6148" w:rsidP="001A6148">
      <w:pPr>
        <w:pStyle w:val="Title"/>
        <w:rPr>
          <w:rFonts w:ascii="Arial" w:hAnsi="Arial" w:cs="Arial"/>
          <w:b/>
          <w:sz w:val="24"/>
          <w:szCs w:val="24"/>
        </w:rPr>
      </w:pPr>
      <w:r w:rsidRPr="00275E64">
        <w:rPr>
          <w:rFonts w:ascii="Arial" w:hAnsi="Arial" w:cs="Arial"/>
          <w:b/>
          <w:sz w:val="24"/>
          <w:szCs w:val="24"/>
        </w:rPr>
        <w:lastRenderedPageBreak/>
        <w:t xml:space="preserve">1. Background </w:t>
      </w:r>
    </w:p>
    <w:p w14:paraId="62691D05" w14:textId="13621FAC" w:rsidR="002F551A" w:rsidRDefault="002F551A" w:rsidP="002F551A">
      <w:pPr>
        <w:jc w:val="both"/>
        <w:rPr>
          <w:rFonts w:ascii="Arial" w:hAnsi="Arial" w:cs="Arial"/>
          <w:sz w:val="22"/>
        </w:rPr>
      </w:pPr>
      <w:r w:rsidRPr="00916670">
        <w:rPr>
          <w:rFonts w:ascii="Arial" w:hAnsi="Arial" w:cs="Arial"/>
          <w:sz w:val="22"/>
        </w:rPr>
        <w:t xml:space="preserve">The </w:t>
      </w:r>
      <w:r w:rsidR="0087684D">
        <w:rPr>
          <w:rFonts w:ascii="Arial" w:hAnsi="Arial" w:cs="Arial"/>
          <w:sz w:val="22"/>
          <w:lang w:val="en-US"/>
        </w:rPr>
        <w:t xml:space="preserve">Causeway Coast and Glens Food and Tourism </w:t>
      </w:r>
      <w:r w:rsidRPr="00916670">
        <w:rPr>
          <w:rFonts w:ascii="Arial" w:hAnsi="Arial" w:cs="Arial"/>
          <w:sz w:val="22"/>
        </w:rPr>
        <w:t xml:space="preserve">Collaborative Network </w:t>
      </w:r>
      <w:r>
        <w:rPr>
          <w:rFonts w:ascii="Arial" w:hAnsi="Arial" w:cs="Arial"/>
          <w:sz w:val="22"/>
        </w:rPr>
        <w:t xml:space="preserve">was originally established in February 2017.  Causeway Coast and Glens Borough Council, following an Expression of Interest exercise with local companies involved in the CCAG Food Network, facilitated the creation of the original network </w:t>
      </w:r>
      <w:r w:rsidR="00B92A10">
        <w:rPr>
          <w:rFonts w:ascii="Arial" w:hAnsi="Arial" w:cs="Arial"/>
          <w:sz w:val="22"/>
        </w:rPr>
        <w:t>Management C</w:t>
      </w:r>
      <w:r>
        <w:rPr>
          <w:rFonts w:ascii="Arial" w:hAnsi="Arial" w:cs="Arial"/>
          <w:sz w:val="22"/>
        </w:rPr>
        <w:t xml:space="preserve">ommittee and the application to the Invest NI Collaborative Growth programme to undertake a Phase One Scoping Study.   Phase One funding was awarded in August 2017, and over the next 12 months the </w:t>
      </w:r>
      <w:r w:rsidR="00B92A10">
        <w:rPr>
          <w:rFonts w:ascii="Arial" w:hAnsi="Arial" w:cs="Arial"/>
          <w:sz w:val="22"/>
        </w:rPr>
        <w:t>Management C</w:t>
      </w:r>
      <w:r>
        <w:rPr>
          <w:rFonts w:ascii="Arial" w:hAnsi="Arial" w:cs="Arial"/>
          <w:sz w:val="22"/>
        </w:rPr>
        <w:t xml:space="preserve">ommittee worked with key stakeholders to prepare a </w:t>
      </w:r>
      <w:r>
        <w:rPr>
          <w:rFonts w:ascii="Arial" w:hAnsi="Arial" w:cs="Arial"/>
          <w:sz w:val="22"/>
          <w:lang w:val="en-US"/>
        </w:rPr>
        <w:t xml:space="preserve">detailed Scoping Study, </w:t>
      </w:r>
      <w:r w:rsidR="0087684D">
        <w:rPr>
          <w:rFonts w:ascii="Arial" w:hAnsi="Arial" w:cs="Arial"/>
          <w:sz w:val="22"/>
          <w:lang w:val="en-US"/>
        </w:rPr>
        <w:t>which identifed</w:t>
      </w:r>
      <w:r>
        <w:rPr>
          <w:rFonts w:ascii="Arial" w:hAnsi="Arial" w:cs="Arial"/>
          <w:sz w:val="22"/>
          <w:lang w:val="en-US"/>
        </w:rPr>
        <w:t xml:space="preserve"> the size, capacity of the food and drink sector, the current supply chain, the unique selling proposition, new commercial opportunities and routes to market and how to harness the development </w:t>
      </w:r>
      <w:r w:rsidRPr="00916670">
        <w:rPr>
          <w:rFonts w:ascii="Arial" w:hAnsi="Arial" w:cs="Arial"/>
          <w:sz w:val="22"/>
          <w:lang w:val="en-US"/>
        </w:rPr>
        <w:t>opportunities</w:t>
      </w:r>
      <w:r>
        <w:rPr>
          <w:rFonts w:ascii="Arial" w:hAnsi="Arial" w:cs="Arial"/>
          <w:sz w:val="22"/>
          <w:lang w:val="en-US"/>
        </w:rPr>
        <w:t xml:space="preserve"> around food tourism. </w:t>
      </w:r>
      <w:r w:rsidR="0087684D">
        <w:rPr>
          <w:rFonts w:ascii="Arial" w:hAnsi="Arial" w:cs="Arial"/>
          <w:sz w:val="22"/>
          <w:lang w:val="en-US"/>
        </w:rPr>
        <w:t xml:space="preserve">The key barriers and challenges were also identifed.  </w:t>
      </w:r>
      <w:r w:rsidRPr="00916670">
        <w:rPr>
          <w:rFonts w:ascii="Arial" w:hAnsi="Arial" w:cs="Arial"/>
          <w:sz w:val="22"/>
          <w:lang w:val="en-US"/>
        </w:rPr>
        <w:t xml:space="preserve">There was recognition of the need to commercialise the work of the Network to drive </w:t>
      </w:r>
      <w:r w:rsidRPr="00916670">
        <w:rPr>
          <w:rFonts w:ascii="Arial" w:hAnsi="Arial" w:cs="Arial"/>
          <w:sz w:val="22"/>
        </w:rPr>
        <w:t xml:space="preserve">to position </w:t>
      </w:r>
      <w:r>
        <w:rPr>
          <w:rFonts w:ascii="Arial" w:hAnsi="Arial" w:cs="Arial"/>
          <w:sz w:val="22"/>
        </w:rPr>
        <w:t xml:space="preserve">the sector </w:t>
      </w:r>
      <w:r w:rsidRPr="00916670">
        <w:rPr>
          <w:rFonts w:ascii="Arial" w:hAnsi="Arial" w:cs="Arial"/>
          <w:sz w:val="22"/>
        </w:rPr>
        <w:t xml:space="preserve">as a driver of significant economic growth and job creation and a key component of the wider </w:t>
      </w:r>
      <w:r>
        <w:rPr>
          <w:rFonts w:ascii="Arial" w:hAnsi="Arial" w:cs="Arial"/>
          <w:sz w:val="22"/>
        </w:rPr>
        <w:t xml:space="preserve">tourism </w:t>
      </w:r>
      <w:r w:rsidRPr="00916670">
        <w:rPr>
          <w:rFonts w:ascii="Arial" w:hAnsi="Arial" w:cs="Arial"/>
          <w:sz w:val="22"/>
        </w:rPr>
        <w:t>destination offer.</w:t>
      </w:r>
    </w:p>
    <w:p w14:paraId="5A0FF12D" w14:textId="469F4BAF" w:rsidR="0058382A" w:rsidRDefault="0087684D" w:rsidP="0058382A">
      <w:pPr>
        <w:jc w:val="both"/>
        <w:rPr>
          <w:rFonts w:ascii="Arial" w:hAnsi="Arial" w:cs="Arial"/>
          <w:sz w:val="22"/>
          <w:lang w:val="en-US"/>
        </w:rPr>
      </w:pPr>
      <w:r>
        <w:rPr>
          <w:rFonts w:ascii="Arial" w:hAnsi="Arial" w:cs="Arial"/>
          <w:sz w:val="22"/>
        </w:rPr>
        <w:t>Following the Scoping Study</w:t>
      </w:r>
      <w:r w:rsidR="00532A7E">
        <w:rPr>
          <w:rFonts w:ascii="Arial" w:hAnsi="Arial" w:cs="Arial"/>
          <w:sz w:val="22"/>
        </w:rPr>
        <w:t>,</w:t>
      </w:r>
      <w:r>
        <w:rPr>
          <w:rFonts w:ascii="Arial" w:hAnsi="Arial" w:cs="Arial"/>
          <w:sz w:val="22"/>
        </w:rPr>
        <w:t xml:space="preserve"> the </w:t>
      </w:r>
      <w:r w:rsidRPr="00916670">
        <w:rPr>
          <w:rFonts w:ascii="Arial" w:hAnsi="Arial" w:cs="Arial"/>
          <w:sz w:val="22"/>
        </w:rPr>
        <w:t xml:space="preserve">Collaborative Network </w:t>
      </w:r>
      <w:r>
        <w:rPr>
          <w:rFonts w:ascii="Arial" w:hAnsi="Arial" w:cs="Arial"/>
          <w:sz w:val="22"/>
        </w:rPr>
        <w:t xml:space="preserve">made a successful application to the </w:t>
      </w:r>
      <w:r>
        <w:rPr>
          <w:rFonts w:ascii="Arial" w:hAnsi="Arial" w:cs="Arial"/>
          <w:sz w:val="22"/>
          <w:lang w:val="en-US"/>
        </w:rPr>
        <w:t xml:space="preserve">Invest NI Collaborative Growth Programme - Phase Two for a period of three years </w:t>
      </w:r>
      <w:r w:rsidR="00532A7E">
        <w:rPr>
          <w:rFonts w:ascii="Arial" w:hAnsi="Arial" w:cs="Arial"/>
          <w:sz w:val="22"/>
          <w:lang w:val="en-US"/>
        </w:rPr>
        <w:t xml:space="preserve">up to April </w:t>
      </w:r>
      <w:r>
        <w:rPr>
          <w:rFonts w:ascii="Arial" w:hAnsi="Arial" w:cs="Arial"/>
          <w:sz w:val="22"/>
          <w:lang w:val="en-US"/>
        </w:rPr>
        <w:t xml:space="preserve">2022).  </w:t>
      </w:r>
      <w:r w:rsidR="00532A7E" w:rsidRPr="00916670">
        <w:rPr>
          <w:rFonts w:ascii="Arial" w:hAnsi="Arial" w:cs="Arial"/>
          <w:sz w:val="22"/>
        </w:rPr>
        <w:t xml:space="preserve">The Phase Two project </w:t>
      </w:r>
      <w:r w:rsidR="00532A7E">
        <w:rPr>
          <w:rFonts w:ascii="Arial" w:hAnsi="Arial" w:cs="Arial"/>
          <w:sz w:val="22"/>
        </w:rPr>
        <w:t>was</w:t>
      </w:r>
      <w:r w:rsidR="00532A7E" w:rsidRPr="00916670">
        <w:rPr>
          <w:rFonts w:ascii="Arial" w:hAnsi="Arial" w:cs="Arial"/>
          <w:sz w:val="22"/>
        </w:rPr>
        <w:t xml:space="preserve"> a three-year programme of work,</w:t>
      </w:r>
      <w:r w:rsidR="00532A7E">
        <w:rPr>
          <w:rFonts w:ascii="Arial" w:hAnsi="Arial" w:cs="Arial"/>
          <w:sz w:val="22"/>
        </w:rPr>
        <w:t xml:space="preserve"> set out in a series of SMART Objectives and associated actions, which was developed to</w:t>
      </w:r>
      <w:r w:rsidR="00532A7E" w:rsidRPr="00916670">
        <w:rPr>
          <w:rFonts w:ascii="Arial" w:hAnsi="Arial" w:cs="Arial"/>
          <w:sz w:val="22"/>
        </w:rPr>
        <w:t xml:space="preserve"> build on the research and evidence base provided in the </w:t>
      </w:r>
      <w:r w:rsidR="00532A7E">
        <w:rPr>
          <w:rFonts w:ascii="Arial" w:hAnsi="Arial" w:cs="Arial"/>
          <w:sz w:val="22"/>
        </w:rPr>
        <w:t xml:space="preserve">Phase One </w:t>
      </w:r>
      <w:r w:rsidR="00532A7E" w:rsidRPr="00916670">
        <w:rPr>
          <w:rFonts w:ascii="Arial" w:hAnsi="Arial" w:cs="Arial"/>
          <w:sz w:val="22"/>
        </w:rPr>
        <w:t>Scoping Study</w:t>
      </w:r>
      <w:r w:rsidR="00532A7E">
        <w:rPr>
          <w:rFonts w:ascii="Arial" w:hAnsi="Arial" w:cs="Arial"/>
          <w:sz w:val="22"/>
        </w:rPr>
        <w:t xml:space="preserve">.  </w:t>
      </w:r>
      <w:r w:rsidR="0058382A">
        <w:rPr>
          <w:rFonts w:ascii="Arial" w:hAnsi="Arial" w:cs="Arial"/>
          <w:sz w:val="22"/>
          <w:lang w:val="en-US"/>
        </w:rPr>
        <w:t xml:space="preserve">The funding supports an Invest NI facilitator to work on behalf of the network and deliver the SMART Objectives.  Causeway Coast and Glens Borough Council also provides financial support for marketing, business support and events. The facilitator also </w:t>
      </w:r>
      <w:r w:rsidR="00E57DC0">
        <w:rPr>
          <w:rFonts w:ascii="Arial" w:hAnsi="Arial" w:cs="Arial"/>
          <w:sz w:val="22"/>
          <w:lang w:val="en-US"/>
        </w:rPr>
        <w:t>applies</w:t>
      </w:r>
      <w:r w:rsidR="0058382A">
        <w:rPr>
          <w:rFonts w:ascii="Arial" w:hAnsi="Arial" w:cs="Arial"/>
          <w:sz w:val="22"/>
          <w:lang w:val="en-US"/>
        </w:rPr>
        <w:t xml:space="preserve"> to other funding sources on behalf of the network, including Tourism NI and DAERA. </w:t>
      </w:r>
    </w:p>
    <w:p w14:paraId="1157B295" w14:textId="77777777" w:rsidR="001A6148" w:rsidRDefault="001A6148" w:rsidP="001A6148">
      <w:pPr>
        <w:jc w:val="both"/>
        <w:rPr>
          <w:rFonts w:ascii="Arial" w:hAnsi="Arial" w:cs="Arial"/>
          <w:sz w:val="22"/>
        </w:rPr>
      </w:pPr>
    </w:p>
    <w:p w14:paraId="5DBD45CC" w14:textId="38AC56F0" w:rsidR="001A6148" w:rsidRPr="00275E64" w:rsidRDefault="00B37EF1" w:rsidP="001A6148">
      <w:pPr>
        <w:pStyle w:val="Title"/>
        <w:rPr>
          <w:rFonts w:ascii="Arial" w:hAnsi="Arial" w:cs="Arial"/>
          <w:b/>
          <w:sz w:val="24"/>
          <w:szCs w:val="24"/>
        </w:rPr>
      </w:pPr>
      <w:r>
        <w:rPr>
          <w:rFonts w:ascii="Arial" w:hAnsi="Arial" w:cs="Arial"/>
          <w:b/>
          <w:sz w:val="24"/>
          <w:szCs w:val="24"/>
        </w:rPr>
        <w:t>2</w:t>
      </w:r>
      <w:r w:rsidR="001A6148" w:rsidRPr="00275E64">
        <w:rPr>
          <w:rFonts w:ascii="Arial" w:hAnsi="Arial" w:cs="Arial"/>
          <w:b/>
          <w:sz w:val="24"/>
          <w:szCs w:val="24"/>
        </w:rPr>
        <w:t xml:space="preserve">. </w:t>
      </w:r>
      <w:r w:rsidR="001A6148">
        <w:rPr>
          <w:rFonts w:ascii="Arial" w:hAnsi="Arial" w:cs="Arial"/>
          <w:b/>
          <w:sz w:val="24"/>
          <w:szCs w:val="24"/>
        </w:rPr>
        <w:t xml:space="preserve">Management and Governance  </w:t>
      </w:r>
    </w:p>
    <w:p w14:paraId="412B8B43" w14:textId="67C746EF" w:rsidR="001A6148" w:rsidRDefault="001A6148" w:rsidP="00D377AA">
      <w:pPr>
        <w:jc w:val="both"/>
        <w:rPr>
          <w:rFonts w:ascii="Arial" w:hAnsi="Arial" w:cs="Arial"/>
          <w:sz w:val="22"/>
        </w:rPr>
      </w:pPr>
      <w:r w:rsidRPr="0004101B">
        <w:rPr>
          <w:rFonts w:ascii="Arial" w:hAnsi="Arial" w:cs="Arial"/>
          <w:sz w:val="22"/>
        </w:rPr>
        <w:t xml:space="preserve">Taste Causeway is managed and governed by </w:t>
      </w:r>
      <w:r w:rsidR="00B92A10">
        <w:rPr>
          <w:rFonts w:ascii="Arial" w:hAnsi="Arial" w:cs="Arial"/>
          <w:sz w:val="22"/>
        </w:rPr>
        <w:t>the C</w:t>
      </w:r>
      <w:r>
        <w:rPr>
          <w:rFonts w:ascii="Arial" w:hAnsi="Arial" w:cs="Arial"/>
          <w:sz w:val="22"/>
        </w:rPr>
        <w:t xml:space="preserve">ollaborative </w:t>
      </w:r>
      <w:r w:rsidR="00B92A10">
        <w:rPr>
          <w:rFonts w:ascii="Arial" w:hAnsi="Arial" w:cs="Arial"/>
          <w:sz w:val="22"/>
        </w:rPr>
        <w:t>N</w:t>
      </w:r>
      <w:r>
        <w:rPr>
          <w:rFonts w:ascii="Arial" w:hAnsi="Arial" w:cs="Arial"/>
          <w:sz w:val="22"/>
        </w:rPr>
        <w:t xml:space="preserve">etwork </w:t>
      </w:r>
      <w:r w:rsidR="00B92A10">
        <w:rPr>
          <w:rFonts w:ascii="Arial" w:hAnsi="Arial" w:cs="Arial"/>
          <w:sz w:val="22"/>
        </w:rPr>
        <w:t xml:space="preserve">Management Committee </w:t>
      </w:r>
      <w:r w:rsidRPr="0004101B">
        <w:rPr>
          <w:rFonts w:ascii="Arial" w:hAnsi="Arial" w:cs="Arial"/>
          <w:sz w:val="22"/>
        </w:rPr>
        <w:t xml:space="preserve">made up of </w:t>
      </w:r>
      <w:r w:rsidR="005D4516">
        <w:rPr>
          <w:rFonts w:ascii="Arial" w:hAnsi="Arial" w:cs="Arial"/>
          <w:sz w:val="22"/>
        </w:rPr>
        <w:t>15</w:t>
      </w:r>
      <w:r w:rsidRPr="0004101B">
        <w:rPr>
          <w:rFonts w:ascii="Arial" w:hAnsi="Arial" w:cs="Arial"/>
          <w:sz w:val="22"/>
        </w:rPr>
        <w:t xml:space="preserve"> companies who are representative of the local food and drink sector and </w:t>
      </w:r>
      <w:r w:rsidR="00B953FF">
        <w:rPr>
          <w:rFonts w:ascii="Arial" w:hAnsi="Arial" w:cs="Arial"/>
          <w:sz w:val="22"/>
        </w:rPr>
        <w:t xml:space="preserve">are supported by a number of local and national </w:t>
      </w:r>
      <w:r w:rsidRPr="0004101B">
        <w:rPr>
          <w:rFonts w:ascii="Arial" w:hAnsi="Arial" w:cs="Arial"/>
          <w:sz w:val="22"/>
        </w:rPr>
        <w:t xml:space="preserve">stakeholder organisations (See </w:t>
      </w:r>
      <w:r w:rsidR="005F5810">
        <w:rPr>
          <w:rFonts w:ascii="Arial" w:hAnsi="Arial" w:cs="Arial"/>
          <w:sz w:val="22"/>
        </w:rPr>
        <w:t>website for further details</w:t>
      </w:r>
      <w:r w:rsidRPr="0004101B">
        <w:rPr>
          <w:rFonts w:ascii="Arial" w:hAnsi="Arial" w:cs="Arial"/>
          <w:sz w:val="22"/>
        </w:rPr>
        <w:t xml:space="preserve">). </w:t>
      </w:r>
    </w:p>
    <w:p w14:paraId="5B0F0FC8" w14:textId="44B881C9" w:rsidR="001A6148" w:rsidRPr="0058382A" w:rsidRDefault="001A6148" w:rsidP="00D377AA">
      <w:pPr>
        <w:jc w:val="both"/>
        <w:rPr>
          <w:rFonts w:ascii="Arial" w:hAnsi="Arial" w:cs="Arial"/>
          <w:sz w:val="22"/>
        </w:rPr>
      </w:pPr>
      <w:r>
        <w:rPr>
          <w:rFonts w:ascii="Arial" w:hAnsi="Arial" w:cs="Arial"/>
          <w:sz w:val="22"/>
        </w:rPr>
        <w:t xml:space="preserve">The role of </w:t>
      </w:r>
      <w:r w:rsidR="0058382A">
        <w:rPr>
          <w:rFonts w:ascii="Arial" w:hAnsi="Arial" w:cs="Arial"/>
          <w:sz w:val="22"/>
        </w:rPr>
        <w:t xml:space="preserve">Committee </w:t>
      </w:r>
      <w:r>
        <w:rPr>
          <w:rFonts w:ascii="Arial" w:hAnsi="Arial" w:cs="Arial"/>
          <w:sz w:val="22"/>
        </w:rPr>
        <w:t xml:space="preserve">Chair is held by the Invest NI Lead Company, Leona Kane, Director, Broighter Gold Ltd. </w:t>
      </w:r>
      <w:r w:rsidR="0058382A">
        <w:rPr>
          <w:rFonts w:ascii="Arial" w:hAnsi="Arial" w:cs="Arial"/>
          <w:sz w:val="22"/>
        </w:rPr>
        <w:t xml:space="preserve"> </w:t>
      </w:r>
      <w:r w:rsidRPr="0004101B">
        <w:rPr>
          <w:rFonts w:ascii="Arial" w:hAnsi="Arial" w:cs="Arial"/>
          <w:sz w:val="22"/>
        </w:rPr>
        <w:t xml:space="preserve">All companies on the </w:t>
      </w:r>
      <w:r w:rsidRPr="00B92A10">
        <w:rPr>
          <w:rFonts w:ascii="Arial" w:hAnsi="Arial" w:cs="Arial"/>
          <w:color w:val="000000" w:themeColor="text1"/>
          <w:sz w:val="22"/>
        </w:rPr>
        <w:t xml:space="preserve">Management Committee </w:t>
      </w:r>
      <w:r w:rsidRPr="0004101B">
        <w:rPr>
          <w:rFonts w:ascii="Arial" w:hAnsi="Arial" w:cs="Arial"/>
          <w:sz w:val="22"/>
        </w:rPr>
        <w:t xml:space="preserve">have signed and returned an Invest NI Letter of Adherence and have accepted </w:t>
      </w:r>
      <w:r>
        <w:rPr>
          <w:rFonts w:ascii="Arial" w:hAnsi="Arial" w:cs="Arial"/>
          <w:sz w:val="22"/>
        </w:rPr>
        <w:t xml:space="preserve">and signed up to </w:t>
      </w:r>
      <w:r w:rsidRPr="0004101B">
        <w:rPr>
          <w:rFonts w:ascii="Arial" w:hAnsi="Arial" w:cs="Arial"/>
          <w:sz w:val="22"/>
        </w:rPr>
        <w:t>the Management Committee Operating Guidelines</w:t>
      </w:r>
      <w:r w:rsidR="00C2177C">
        <w:rPr>
          <w:rFonts w:ascii="Arial" w:hAnsi="Arial" w:cs="Arial"/>
          <w:sz w:val="22"/>
        </w:rPr>
        <w:t xml:space="preserve">. All companies have also made a financial contribution </w:t>
      </w:r>
      <w:r w:rsidR="00B92A10">
        <w:rPr>
          <w:rFonts w:ascii="Arial" w:hAnsi="Arial" w:cs="Arial"/>
          <w:sz w:val="22"/>
        </w:rPr>
        <w:t xml:space="preserve">of £500 </w:t>
      </w:r>
      <w:r w:rsidR="00C2177C">
        <w:rPr>
          <w:rFonts w:ascii="Arial" w:hAnsi="Arial" w:cs="Arial"/>
          <w:sz w:val="22"/>
        </w:rPr>
        <w:t>to the operation of the network for a three year period.</w:t>
      </w:r>
    </w:p>
    <w:p w14:paraId="0A1F62DC" w14:textId="77777777" w:rsidR="0058382A" w:rsidRDefault="0058382A" w:rsidP="0058382A">
      <w:pPr>
        <w:jc w:val="both"/>
        <w:rPr>
          <w:rFonts w:ascii="Arial" w:hAnsi="Arial" w:cs="Arial"/>
          <w:sz w:val="22"/>
          <w:lang w:val="en-US"/>
        </w:rPr>
      </w:pPr>
      <w:r>
        <w:rPr>
          <w:rFonts w:ascii="Arial" w:hAnsi="Arial" w:cs="Arial"/>
          <w:sz w:val="22"/>
          <w:lang w:val="en-US"/>
        </w:rPr>
        <w:t xml:space="preserve">In November 2019, the network set up a Community Interest Company. Taste Causeway CIC has a small board who is responsible for the financial sustainability of the network in the future and is also the owner of the Taste Causeway brand which is trademarked.   </w:t>
      </w:r>
    </w:p>
    <w:p w14:paraId="1D7F81C6" w14:textId="01806629" w:rsidR="00B92A10" w:rsidRDefault="00B92A10" w:rsidP="007B7620">
      <w:pPr>
        <w:rPr>
          <w:rFonts w:ascii="Arial" w:hAnsi="Arial" w:cs="Arial"/>
          <w:sz w:val="22"/>
        </w:rPr>
      </w:pPr>
    </w:p>
    <w:p w14:paraId="35DBD4FD" w14:textId="77777777" w:rsidR="00E57DC0" w:rsidRDefault="00E57DC0" w:rsidP="007B7620">
      <w:pPr>
        <w:rPr>
          <w:rFonts w:ascii="Arial" w:hAnsi="Arial" w:cs="Arial"/>
          <w:sz w:val="22"/>
        </w:rPr>
      </w:pPr>
    </w:p>
    <w:p w14:paraId="20379D2C" w14:textId="1D334D06" w:rsidR="001A6148" w:rsidRPr="00C2177C" w:rsidRDefault="00B37EF1" w:rsidP="00C2177C">
      <w:pPr>
        <w:pStyle w:val="Title"/>
        <w:rPr>
          <w:rFonts w:ascii="Arial" w:hAnsi="Arial" w:cs="Arial"/>
          <w:b/>
          <w:sz w:val="24"/>
          <w:szCs w:val="24"/>
        </w:rPr>
      </w:pPr>
      <w:r>
        <w:rPr>
          <w:rFonts w:ascii="Arial" w:hAnsi="Arial" w:cs="Arial"/>
          <w:b/>
          <w:sz w:val="24"/>
          <w:szCs w:val="24"/>
        </w:rPr>
        <w:lastRenderedPageBreak/>
        <w:t>3</w:t>
      </w:r>
      <w:r w:rsidR="00C2177C" w:rsidRPr="00275E64">
        <w:rPr>
          <w:rFonts w:ascii="Arial" w:hAnsi="Arial" w:cs="Arial"/>
          <w:b/>
          <w:sz w:val="24"/>
          <w:szCs w:val="24"/>
        </w:rPr>
        <w:t xml:space="preserve">. </w:t>
      </w:r>
      <w:r w:rsidR="00B953FF">
        <w:rPr>
          <w:rFonts w:ascii="Arial" w:hAnsi="Arial" w:cs="Arial"/>
          <w:b/>
          <w:sz w:val="24"/>
          <w:szCs w:val="24"/>
        </w:rPr>
        <w:t xml:space="preserve">Membership </w:t>
      </w:r>
      <w:r w:rsidR="00C2177C">
        <w:rPr>
          <w:rFonts w:ascii="Arial" w:hAnsi="Arial" w:cs="Arial"/>
          <w:b/>
          <w:sz w:val="24"/>
          <w:szCs w:val="24"/>
        </w:rPr>
        <w:t>A</w:t>
      </w:r>
      <w:r w:rsidR="00B92A10">
        <w:rPr>
          <w:rFonts w:ascii="Arial" w:hAnsi="Arial" w:cs="Arial"/>
          <w:b/>
          <w:sz w:val="24"/>
          <w:szCs w:val="24"/>
        </w:rPr>
        <w:t xml:space="preserve">pplication </w:t>
      </w:r>
      <w:r w:rsidR="00B953FF">
        <w:rPr>
          <w:rFonts w:ascii="Arial" w:hAnsi="Arial" w:cs="Arial"/>
          <w:b/>
          <w:sz w:val="24"/>
          <w:szCs w:val="24"/>
        </w:rPr>
        <w:t xml:space="preserve">Process </w:t>
      </w:r>
    </w:p>
    <w:p w14:paraId="029C8479" w14:textId="77777777" w:rsidR="00FA2086" w:rsidRDefault="007B7620" w:rsidP="00FA2086">
      <w:pPr>
        <w:contextualSpacing/>
        <w:rPr>
          <w:rFonts w:ascii="Arial" w:hAnsi="Arial" w:cs="Arial"/>
          <w:color w:val="000000"/>
          <w:sz w:val="22"/>
        </w:rPr>
      </w:pPr>
      <w:r>
        <w:rPr>
          <w:rFonts w:ascii="Arial" w:hAnsi="Arial" w:cs="Arial"/>
          <w:color w:val="000000"/>
          <w:sz w:val="22"/>
        </w:rPr>
        <w:t xml:space="preserve">The Taste Causeway Committee </w:t>
      </w:r>
      <w:r w:rsidR="00C2177C">
        <w:rPr>
          <w:rFonts w:ascii="Arial" w:hAnsi="Arial" w:cs="Arial"/>
          <w:color w:val="000000"/>
          <w:sz w:val="22"/>
        </w:rPr>
        <w:t xml:space="preserve">fully </w:t>
      </w:r>
      <w:r w:rsidR="001A6148" w:rsidRPr="00E74A03">
        <w:rPr>
          <w:rFonts w:ascii="Arial" w:hAnsi="Arial" w:cs="Arial"/>
          <w:color w:val="000000"/>
          <w:sz w:val="22"/>
        </w:rPr>
        <w:t xml:space="preserve">recognise the importance of </w:t>
      </w:r>
      <w:r w:rsidR="001A6148">
        <w:rPr>
          <w:rFonts w:ascii="Arial" w:hAnsi="Arial" w:cs="Arial"/>
          <w:color w:val="000000"/>
          <w:sz w:val="22"/>
        </w:rPr>
        <w:t xml:space="preserve">developing the Taste Causeway </w:t>
      </w:r>
      <w:r w:rsidR="00C2177C">
        <w:rPr>
          <w:rFonts w:ascii="Arial" w:hAnsi="Arial" w:cs="Arial"/>
          <w:color w:val="000000"/>
          <w:sz w:val="22"/>
        </w:rPr>
        <w:t xml:space="preserve">network </w:t>
      </w:r>
      <w:r w:rsidR="001A6148">
        <w:rPr>
          <w:rFonts w:ascii="Arial" w:hAnsi="Arial" w:cs="Arial"/>
          <w:color w:val="000000"/>
          <w:sz w:val="22"/>
        </w:rPr>
        <w:t xml:space="preserve">and encouraging other food and drink businesses to </w:t>
      </w:r>
      <w:r w:rsidR="00B953FF">
        <w:rPr>
          <w:rFonts w:ascii="Arial" w:hAnsi="Arial" w:cs="Arial"/>
          <w:color w:val="000000"/>
          <w:sz w:val="22"/>
        </w:rPr>
        <w:t>sign up to the Taste Causeway proposition and brand values</w:t>
      </w:r>
      <w:r w:rsidR="00FA2086">
        <w:rPr>
          <w:rFonts w:ascii="Arial" w:hAnsi="Arial" w:cs="Arial"/>
          <w:color w:val="000000"/>
          <w:sz w:val="22"/>
        </w:rPr>
        <w:t xml:space="preserve"> and engage with the digital platform and other activities. </w:t>
      </w:r>
    </w:p>
    <w:p w14:paraId="276196A4" w14:textId="77777777" w:rsidR="003106AD" w:rsidRDefault="003106AD" w:rsidP="003106AD">
      <w:pPr>
        <w:contextualSpacing/>
        <w:rPr>
          <w:rFonts w:ascii="Arial" w:hAnsi="Arial" w:cs="Arial"/>
          <w:color w:val="000000"/>
          <w:sz w:val="22"/>
        </w:rPr>
      </w:pPr>
    </w:p>
    <w:p w14:paraId="4F700448" w14:textId="5EBDCD45" w:rsidR="007B7620" w:rsidRPr="00B02045" w:rsidRDefault="00B953FF" w:rsidP="00D377AA">
      <w:pPr>
        <w:jc w:val="both"/>
        <w:rPr>
          <w:rFonts w:ascii="Arial" w:hAnsi="Arial" w:cs="Arial"/>
          <w:color w:val="000000"/>
          <w:sz w:val="22"/>
        </w:rPr>
      </w:pPr>
      <w:r>
        <w:rPr>
          <w:rFonts w:ascii="Arial" w:hAnsi="Arial" w:cs="Arial"/>
          <w:color w:val="000000"/>
          <w:sz w:val="22"/>
        </w:rPr>
        <w:t xml:space="preserve">The Taste Causeway Committee has already invested significantly in the Taste Causeway brand and digital platform, which was officially launched at Balmoral in May 2019. Usage of the brand is set out in the Taste Causeway Brand Guidelines PDF document.  Initial interest from commercial buyers and the media has been exceptionally high, further demonstrating the value of the brand and the collaborative approach. </w:t>
      </w:r>
    </w:p>
    <w:p w14:paraId="1D273172" w14:textId="03A091B3" w:rsidR="00FA2086" w:rsidRDefault="00FA2086" w:rsidP="00FA2086">
      <w:pPr>
        <w:contextualSpacing/>
        <w:jc w:val="both"/>
        <w:rPr>
          <w:rFonts w:ascii="Arial" w:hAnsi="Arial" w:cs="Arial"/>
          <w:color w:val="000000"/>
          <w:sz w:val="22"/>
        </w:rPr>
      </w:pPr>
      <w:r>
        <w:rPr>
          <w:rFonts w:ascii="Arial" w:hAnsi="Arial" w:cs="Arial"/>
          <w:color w:val="000000"/>
          <w:sz w:val="22"/>
        </w:rPr>
        <w:t xml:space="preserve">Membership of Taste Causeway </w:t>
      </w:r>
      <w:r w:rsidRPr="005E27E8">
        <w:rPr>
          <w:rFonts w:ascii="Arial" w:eastAsia="Calibri" w:hAnsi="Arial" w:cs="Arial"/>
          <w:sz w:val="22"/>
        </w:rPr>
        <w:t>is open to food and drink related businesses (Producers, Hospitality, Retail, Distributors and Wholesalers, Food and Drink experience providers) wh</w:t>
      </w:r>
      <w:r>
        <w:rPr>
          <w:rFonts w:ascii="Arial" w:eastAsia="Calibri" w:hAnsi="Arial" w:cs="Arial"/>
          <w:sz w:val="22"/>
        </w:rPr>
        <w:t>o meet the Membership Criteria and Code of Practice which is set out in writing below.</w:t>
      </w:r>
    </w:p>
    <w:p w14:paraId="479D1D6B" w14:textId="77777777" w:rsidR="000371E1" w:rsidRDefault="000371E1" w:rsidP="00D377AA">
      <w:pPr>
        <w:contextualSpacing/>
        <w:jc w:val="both"/>
        <w:rPr>
          <w:rFonts w:ascii="Arial" w:eastAsia="Calibri" w:hAnsi="Arial" w:cs="Arial"/>
          <w:sz w:val="22"/>
        </w:rPr>
      </w:pPr>
    </w:p>
    <w:p w14:paraId="4EB06F7B" w14:textId="42E88359" w:rsidR="005F5810" w:rsidRDefault="000371E1" w:rsidP="00D377AA">
      <w:pPr>
        <w:jc w:val="both"/>
        <w:rPr>
          <w:rFonts w:ascii="Arial" w:eastAsia="Calibri" w:hAnsi="Arial" w:cs="Arial"/>
          <w:sz w:val="22"/>
        </w:rPr>
      </w:pPr>
      <w:r w:rsidRPr="005E27E8">
        <w:rPr>
          <w:rFonts w:ascii="Arial" w:eastAsia="Calibri" w:hAnsi="Arial" w:cs="Arial"/>
          <w:sz w:val="22"/>
        </w:rPr>
        <w:t xml:space="preserve">Only signed up and approved </w:t>
      </w:r>
      <w:r>
        <w:rPr>
          <w:rFonts w:ascii="Arial" w:eastAsia="Calibri" w:hAnsi="Arial" w:cs="Arial"/>
          <w:sz w:val="22"/>
        </w:rPr>
        <w:t xml:space="preserve">businesses </w:t>
      </w:r>
      <w:r w:rsidR="00C15C9D">
        <w:rPr>
          <w:rFonts w:ascii="Arial" w:eastAsia="Calibri" w:hAnsi="Arial" w:cs="Arial"/>
          <w:sz w:val="22"/>
        </w:rPr>
        <w:t xml:space="preserve">who have signed up to and paid the membership subscription services, </w:t>
      </w:r>
      <w:r w:rsidRPr="005E27E8">
        <w:rPr>
          <w:rFonts w:ascii="Arial" w:eastAsia="Calibri" w:hAnsi="Arial" w:cs="Arial"/>
          <w:sz w:val="22"/>
        </w:rPr>
        <w:t xml:space="preserve">will be </w:t>
      </w:r>
      <w:r>
        <w:rPr>
          <w:rFonts w:ascii="Arial" w:eastAsia="Calibri" w:hAnsi="Arial" w:cs="Arial"/>
          <w:sz w:val="22"/>
        </w:rPr>
        <w:t xml:space="preserve">given permission to </w:t>
      </w:r>
      <w:r w:rsidRPr="005E27E8">
        <w:rPr>
          <w:rFonts w:ascii="Arial" w:eastAsia="Calibri" w:hAnsi="Arial" w:cs="Arial"/>
          <w:sz w:val="22"/>
        </w:rPr>
        <w:t xml:space="preserve">use the </w:t>
      </w:r>
      <w:r w:rsidRPr="00C646E5">
        <w:rPr>
          <w:rFonts w:ascii="Arial" w:eastAsia="Calibri" w:hAnsi="Arial" w:cs="Arial"/>
          <w:sz w:val="22"/>
        </w:rPr>
        <w:t>T</w:t>
      </w:r>
      <w:r w:rsidRPr="005E27E8">
        <w:rPr>
          <w:rFonts w:ascii="Arial" w:eastAsia="Calibri" w:hAnsi="Arial" w:cs="Arial"/>
          <w:sz w:val="22"/>
        </w:rPr>
        <w:t xml:space="preserve">aste Causeway brand </w:t>
      </w:r>
      <w:r w:rsidR="00B02045" w:rsidRPr="00297D23">
        <w:rPr>
          <w:rFonts w:ascii="Arial" w:eastAsia="Calibri" w:hAnsi="Arial" w:cs="Arial"/>
          <w:sz w:val="22"/>
        </w:rPr>
        <w:t>and avail of wider services and initiatives</w:t>
      </w:r>
      <w:r w:rsidR="00BF547E">
        <w:rPr>
          <w:rFonts w:ascii="Arial" w:eastAsia="Calibri" w:hAnsi="Arial" w:cs="Arial"/>
          <w:sz w:val="22"/>
        </w:rPr>
        <w:t>.</w:t>
      </w:r>
      <w:r w:rsidR="00B02045">
        <w:rPr>
          <w:rFonts w:ascii="Arial" w:eastAsia="Calibri" w:hAnsi="Arial" w:cs="Arial"/>
          <w:sz w:val="22"/>
        </w:rPr>
        <w:t xml:space="preserve"> Businesses </w:t>
      </w:r>
      <w:r w:rsidR="00C15C9D">
        <w:rPr>
          <w:rFonts w:ascii="Arial" w:eastAsia="Calibri" w:hAnsi="Arial" w:cs="Arial"/>
          <w:sz w:val="22"/>
        </w:rPr>
        <w:t xml:space="preserve">are invited to sign up via a short </w:t>
      </w:r>
      <w:r w:rsidR="005F5810">
        <w:rPr>
          <w:rFonts w:ascii="Arial" w:eastAsia="Calibri" w:hAnsi="Arial" w:cs="Arial"/>
          <w:sz w:val="22"/>
        </w:rPr>
        <w:t xml:space="preserve">online </w:t>
      </w:r>
      <w:r w:rsidR="00C15C9D">
        <w:rPr>
          <w:rFonts w:ascii="Arial" w:eastAsia="Calibri" w:hAnsi="Arial" w:cs="Arial"/>
          <w:sz w:val="22"/>
        </w:rPr>
        <w:t xml:space="preserve">application form. </w:t>
      </w:r>
    </w:p>
    <w:p w14:paraId="112F1F47" w14:textId="7A8262A5" w:rsidR="005C7E48" w:rsidRPr="00EC66F6" w:rsidRDefault="00C15C9D" w:rsidP="00D377AA">
      <w:pPr>
        <w:jc w:val="both"/>
        <w:rPr>
          <w:rFonts w:ascii="Arial" w:eastAsia="Calibri" w:hAnsi="Arial" w:cs="Arial"/>
          <w:color w:val="000000" w:themeColor="text1"/>
          <w:sz w:val="22"/>
        </w:rPr>
      </w:pPr>
      <w:r w:rsidRPr="00EC66F6">
        <w:rPr>
          <w:rFonts w:ascii="Arial" w:eastAsia="Calibri" w:hAnsi="Arial" w:cs="Arial"/>
          <w:sz w:val="22"/>
        </w:rPr>
        <w:t xml:space="preserve">Applications </w:t>
      </w:r>
      <w:r w:rsidR="00B02045" w:rsidRPr="00EC66F6">
        <w:rPr>
          <w:rFonts w:ascii="Arial" w:eastAsia="Calibri" w:hAnsi="Arial" w:cs="Arial"/>
          <w:sz w:val="22"/>
        </w:rPr>
        <w:t xml:space="preserve">will be </w:t>
      </w:r>
      <w:r w:rsidRPr="00EC66F6">
        <w:rPr>
          <w:rFonts w:ascii="Arial" w:eastAsia="Calibri" w:hAnsi="Arial" w:cs="Arial"/>
          <w:sz w:val="22"/>
        </w:rPr>
        <w:t xml:space="preserve">assessed </w:t>
      </w:r>
      <w:r w:rsidR="00B02045" w:rsidRPr="00EC66F6">
        <w:rPr>
          <w:rFonts w:ascii="Arial" w:eastAsia="Calibri" w:hAnsi="Arial" w:cs="Arial"/>
          <w:sz w:val="22"/>
        </w:rPr>
        <w:t xml:space="preserve">at the next </w:t>
      </w:r>
      <w:r w:rsidRPr="00EC66F6">
        <w:rPr>
          <w:rFonts w:ascii="Arial" w:eastAsia="Calibri" w:hAnsi="Arial" w:cs="Arial"/>
          <w:sz w:val="22"/>
        </w:rPr>
        <w:t xml:space="preserve">monthly </w:t>
      </w:r>
      <w:r w:rsidRPr="00EC66F6">
        <w:rPr>
          <w:rFonts w:ascii="Arial" w:eastAsia="Calibri" w:hAnsi="Arial" w:cs="Arial"/>
          <w:color w:val="000000" w:themeColor="text1"/>
          <w:sz w:val="22"/>
        </w:rPr>
        <w:t>Management Committee</w:t>
      </w:r>
      <w:r w:rsidR="005C7E48" w:rsidRPr="00EC66F6">
        <w:rPr>
          <w:rFonts w:ascii="Arial" w:eastAsia="Calibri" w:hAnsi="Arial" w:cs="Arial"/>
          <w:color w:val="000000" w:themeColor="text1"/>
          <w:sz w:val="22"/>
        </w:rPr>
        <w:t xml:space="preserve"> </w:t>
      </w:r>
      <w:r w:rsidR="00B02045" w:rsidRPr="00EC66F6">
        <w:rPr>
          <w:rFonts w:ascii="Arial" w:eastAsia="Calibri" w:hAnsi="Arial" w:cs="Arial"/>
          <w:color w:val="000000" w:themeColor="text1"/>
          <w:sz w:val="22"/>
        </w:rPr>
        <w:t>meeting.</w:t>
      </w:r>
      <w:r w:rsidR="005C7E48" w:rsidRPr="00EC66F6">
        <w:rPr>
          <w:rFonts w:ascii="Arial" w:eastAsia="Calibri" w:hAnsi="Arial" w:cs="Arial"/>
          <w:color w:val="000000" w:themeColor="text1"/>
          <w:sz w:val="22"/>
        </w:rPr>
        <w:t xml:space="preserve"> Our primary objective is to actively encourage businesses to embrace local food and drink in their business model but we do understand that this may take time to implement, something which Taste Causeway is happy to assist with.  Therefore, we put great onus on, and weight accordingly, the applicant’s plans to achieve the criteria over a 6 -12 month period. </w:t>
      </w:r>
    </w:p>
    <w:p w14:paraId="6DE50E58" w14:textId="3E224D92" w:rsidR="000E022A" w:rsidRDefault="00C15C9D" w:rsidP="00D377AA">
      <w:pPr>
        <w:jc w:val="both"/>
        <w:rPr>
          <w:rFonts w:ascii="Arial" w:eastAsia="Calibri" w:hAnsi="Arial" w:cs="Arial"/>
          <w:sz w:val="22"/>
        </w:rPr>
      </w:pPr>
      <w:r w:rsidRPr="00EC66F6">
        <w:rPr>
          <w:rFonts w:ascii="Arial" w:eastAsia="Calibri" w:hAnsi="Arial" w:cs="Arial"/>
          <w:sz w:val="22"/>
        </w:rPr>
        <w:t xml:space="preserve">The final decision rests with the Management Committee.  </w:t>
      </w:r>
      <w:r w:rsidR="00B02045" w:rsidRPr="00EC66F6">
        <w:rPr>
          <w:rFonts w:ascii="Arial" w:eastAsia="Calibri" w:hAnsi="Arial" w:cs="Arial"/>
          <w:sz w:val="22"/>
        </w:rPr>
        <w:t xml:space="preserve">Successful applicants will be required to submit the necessary evidence to support the application within 6 months. </w:t>
      </w:r>
      <w:r w:rsidRPr="00EC66F6">
        <w:rPr>
          <w:rFonts w:ascii="Arial" w:eastAsia="Calibri" w:hAnsi="Arial" w:cs="Arial"/>
          <w:sz w:val="22"/>
        </w:rPr>
        <w:t>The Committee reserves the right to withdraw permission if the Code of Practice is not upheld</w:t>
      </w:r>
      <w:r w:rsidR="005C7E48" w:rsidRPr="00EC66F6">
        <w:rPr>
          <w:rFonts w:ascii="Arial" w:eastAsia="Calibri" w:hAnsi="Arial" w:cs="Arial"/>
          <w:sz w:val="22"/>
        </w:rPr>
        <w:t xml:space="preserve"> or the plans submitted do not materialise</w:t>
      </w:r>
      <w:r w:rsidRPr="00EC66F6">
        <w:rPr>
          <w:rFonts w:ascii="Arial" w:eastAsia="Calibri" w:hAnsi="Arial" w:cs="Arial"/>
          <w:sz w:val="22"/>
        </w:rPr>
        <w:t>.</w:t>
      </w:r>
      <w:r>
        <w:rPr>
          <w:rFonts w:ascii="Arial" w:eastAsia="Calibri" w:hAnsi="Arial" w:cs="Arial"/>
          <w:sz w:val="22"/>
        </w:rPr>
        <w:t xml:space="preserve"> </w:t>
      </w:r>
    </w:p>
    <w:p w14:paraId="3F946BF6" w14:textId="77777777" w:rsidR="000E022A" w:rsidRDefault="000E022A" w:rsidP="00D377AA">
      <w:pPr>
        <w:jc w:val="both"/>
        <w:rPr>
          <w:rFonts w:ascii="Arial" w:eastAsia="Calibri" w:hAnsi="Arial" w:cs="Arial"/>
          <w:sz w:val="22"/>
        </w:rPr>
      </w:pPr>
    </w:p>
    <w:p w14:paraId="2A65AF7A" w14:textId="56E3FC4E" w:rsidR="000E022A" w:rsidRPr="000371E1" w:rsidRDefault="000E022A" w:rsidP="000E022A">
      <w:pPr>
        <w:pStyle w:val="Title"/>
        <w:rPr>
          <w:rFonts w:ascii="Arial" w:hAnsi="Arial" w:cs="Arial"/>
          <w:b/>
          <w:sz w:val="24"/>
          <w:szCs w:val="24"/>
        </w:rPr>
      </w:pPr>
      <w:r>
        <w:rPr>
          <w:rFonts w:ascii="Arial" w:hAnsi="Arial" w:cs="Arial"/>
          <w:b/>
          <w:sz w:val="24"/>
          <w:szCs w:val="24"/>
        </w:rPr>
        <w:t>4</w:t>
      </w:r>
      <w:r w:rsidRPr="00275E64">
        <w:rPr>
          <w:rFonts w:ascii="Arial" w:hAnsi="Arial" w:cs="Arial"/>
          <w:b/>
          <w:sz w:val="24"/>
          <w:szCs w:val="24"/>
        </w:rPr>
        <w:t xml:space="preserve">. </w:t>
      </w:r>
      <w:r>
        <w:rPr>
          <w:rFonts w:ascii="Arial" w:hAnsi="Arial" w:cs="Arial"/>
          <w:b/>
          <w:sz w:val="24"/>
          <w:szCs w:val="24"/>
        </w:rPr>
        <w:t xml:space="preserve">Membership Criteria and Code of Practice </w:t>
      </w:r>
    </w:p>
    <w:p w14:paraId="1A09A2A8" w14:textId="0E875A34" w:rsidR="000E022A" w:rsidRDefault="000E022A" w:rsidP="000E022A">
      <w:pPr>
        <w:jc w:val="both"/>
        <w:rPr>
          <w:rFonts w:ascii="Arial" w:eastAsia="Calibri" w:hAnsi="Arial" w:cs="Arial"/>
          <w:sz w:val="22"/>
        </w:rPr>
      </w:pPr>
      <w:r w:rsidRPr="005F5810">
        <w:rPr>
          <w:rFonts w:ascii="Arial" w:eastAsia="Calibri" w:hAnsi="Arial" w:cs="Arial"/>
          <w:sz w:val="22"/>
        </w:rPr>
        <w:t xml:space="preserve">The </w:t>
      </w:r>
      <w:r>
        <w:rPr>
          <w:rFonts w:ascii="Arial" w:eastAsia="Calibri" w:hAnsi="Arial" w:cs="Arial"/>
          <w:sz w:val="22"/>
        </w:rPr>
        <w:t xml:space="preserve">Membership Criteria and </w:t>
      </w:r>
      <w:r w:rsidRPr="005F5810">
        <w:rPr>
          <w:rFonts w:ascii="Arial" w:eastAsia="Calibri" w:hAnsi="Arial" w:cs="Arial"/>
          <w:sz w:val="22"/>
        </w:rPr>
        <w:t xml:space="preserve">Code of Practice has been developed </w:t>
      </w:r>
      <w:r w:rsidR="00FA2086">
        <w:rPr>
          <w:rFonts w:ascii="Arial" w:eastAsia="Calibri" w:hAnsi="Arial" w:cs="Arial"/>
          <w:sz w:val="22"/>
        </w:rPr>
        <w:t xml:space="preserve">by the Management Committee </w:t>
      </w:r>
      <w:r w:rsidRPr="005F5810">
        <w:rPr>
          <w:rFonts w:ascii="Arial" w:eastAsia="Calibri" w:hAnsi="Arial" w:cs="Arial"/>
          <w:sz w:val="22"/>
        </w:rPr>
        <w:t xml:space="preserve">to ensure the Taste Causeway </w:t>
      </w:r>
      <w:r>
        <w:rPr>
          <w:rFonts w:ascii="Arial" w:eastAsia="Calibri" w:hAnsi="Arial" w:cs="Arial"/>
          <w:sz w:val="22"/>
        </w:rPr>
        <w:t xml:space="preserve">commitment to quality and its </w:t>
      </w:r>
      <w:r w:rsidR="00D37748">
        <w:rPr>
          <w:rFonts w:ascii="Arial" w:eastAsia="Calibri" w:hAnsi="Arial" w:cs="Arial"/>
          <w:sz w:val="22"/>
        </w:rPr>
        <w:t xml:space="preserve">mission statement and </w:t>
      </w:r>
      <w:r w:rsidRPr="005F5810">
        <w:rPr>
          <w:rFonts w:ascii="Arial" w:eastAsia="Calibri" w:hAnsi="Arial" w:cs="Arial"/>
          <w:sz w:val="22"/>
        </w:rPr>
        <w:t>brand values are protected</w:t>
      </w:r>
      <w:r w:rsidR="00FA2086">
        <w:rPr>
          <w:rFonts w:ascii="Arial" w:eastAsia="Calibri" w:hAnsi="Arial" w:cs="Arial"/>
          <w:sz w:val="22"/>
        </w:rPr>
        <w:t xml:space="preserve"> which are: </w:t>
      </w:r>
    </w:p>
    <w:p w14:paraId="50EA189A" w14:textId="20CFA7B1" w:rsidR="00D37748" w:rsidRPr="00D37748" w:rsidRDefault="00D37748" w:rsidP="00D37748">
      <w:pPr>
        <w:spacing w:after="160" w:line="259" w:lineRule="auto"/>
        <w:ind w:left="-360"/>
        <w:rPr>
          <w:rFonts w:ascii="Arial" w:hAnsi="Arial" w:cs="Arial"/>
          <w:sz w:val="22"/>
        </w:rPr>
      </w:pPr>
      <w:r>
        <w:rPr>
          <w:b/>
          <w:bCs/>
        </w:rPr>
        <w:t xml:space="preserve">     </w:t>
      </w:r>
      <w:r w:rsidRPr="00D37748">
        <w:rPr>
          <w:rFonts w:ascii="Arial" w:hAnsi="Arial" w:cs="Arial"/>
          <w:b/>
          <w:bCs/>
          <w:sz w:val="22"/>
        </w:rPr>
        <w:t xml:space="preserve">Mission Statement </w:t>
      </w:r>
    </w:p>
    <w:p w14:paraId="3FBE9EE4"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i/>
          <w:iCs/>
          <w:sz w:val="22"/>
          <w:szCs w:val="22"/>
        </w:rPr>
        <w:t>Taste Causeway brings together like minded people in our local area, under one recognised Food and Drink brand, to learn, support and grow together.</w:t>
      </w:r>
    </w:p>
    <w:p w14:paraId="0EE26D98"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i/>
          <w:iCs/>
          <w:sz w:val="22"/>
          <w:szCs w:val="22"/>
        </w:rPr>
        <w:br/>
        <w:t>Showcasing the finest produce, experiences and hospitality we have to offer to our guests.</w:t>
      </w:r>
    </w:p>
    <w:p w14:paraId="1F930EC0"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i/>
          <w:iCs/>
          <w:sz w:val="22"/>
          <w:szCs w:val="22"/>
        </w:rPr>
        <w:t>Advocating for our community and our culture with Taste Unrivalled.</w:t>
      </w:r>
    </w:p>
    <w:p w14:paraId="67A9ADDF" w14:textId="77777777" w:rsidR="00D37748" w:rsidRPr="00D37748" w:rsidRDefault="00D37748" w:rsidP="00D37748">
      <w:pPr>
        <w:pStyle w:val="ListParagraph"/>
        <w:ind w:left="360"/>
        <w:rPr>
          <w:rFonts w:ascii="Arial" w:hAnsi="Arial" w:cs="Arial"/>
          <w:i/>
          <w:iCs/>
          <w:sz w:val="22"/>
          <w:szCs w:val="22"/>
        </w:rPr>
      </w:pPr>
    </w:p>
    <w:p w14:paraId="738020D8" w14:textId="77777777" w:rsidR="00D37748" w:rsidRPr="00D37748" w:rsidRDefault="00D37748" w:rsidP="00D37748">
      <w:pPr>
        <w:pStyle w:val="ListParagraph"/>
        <w:ind w:left="360"/>
        <w:rPr>
          <w:rFonts w:ascii="Arial" w:hAnsi="Arial" w:cs="Arial"/>
          <w:i/>
          <w:iCs/>
          <w:sz w:val="22"/>
          <w:szCs w:val="22"/>
        </w:rPr>
      </w:pPr>
    </w:p>
    <w:p w14:paraId="157900B2" w14:textId="77777777" w:rsidR="00D37748" w:rsidRPr="008508BC" w:rsidRDefault="00D37748" w:rsidP="00D37748">
      <w:pPr>
        <w:pStyle w:val="ListParagraph"/>
        <w:ind w:left="0"/>
        <w:rPr>
          <w:i/>
          <w:iCs/>
          <w:sz w:val="20"/>
          <w:szCs w:val="20"/>
        </w:rPr>
      </w:pPr>
    </w:p>
    <w:p w14:paraId="5E1C7AD0" w14:textId="3D76F0F7" w:rsidR="00D37748" w:rsidRPr="00D37748" w:rsidRDefault="00D37748" w:rsidP="00D37748">
      <w:pPr>
        <w:spacing w:after="160" w:line="259" w:lineRule="auto"/>
        <w:rPr>
          <w:rFonts w:ascii="Arial" w:hAnsi="Arial" w:cs="Arial"/>
          <w:b/>
          <w:bCs/>
          <w:sz w:val="22"/>
        </w:rPr>
      </w:pPr>
      <w:r>
        <w:rPr>
          <w:b/>
          <w:bCs/>
        </w:rPr>
        <w:t xml:space="preserve">    </w:t>
      </w:r>
      <w:r w:rsidRPr="00D37748">
        <w:rPr>
          <w:rFonts w:ascii="Arial" w:hAnsi="Arial" w:cs="Arial"/>
          <w:b/>
          <w:bCs/>
          <w:sz w:val="22"/>
        </w:rPr>
        <w:t>Brand Values</w:t>
      </w:r>
    </w:p>
    <w:p w14:paraId="05A068B7" w14:textId="77777777" w:rsidR="00D37748" w:rsidRPr="00D37748" w:rsidRDefault="00D37748" w:rsidP="00D37748">
      <w:pPr>
        <w:pStyle w:val="ListParagraph"/>
        <w:ind w:left="0"/>
        <w:rPr>
          <w:rFonts w:ascii="Arial" w:hAnsi="Arial" w:cs="Arial"/>
          <w:i/>
          <w:iCs/>
          <w:sz w:val="22"/>
          <w:szCs w:val="22"/>
        </w:rPr>
      </w:pPr>
    </w:p>
    <w:p w14:paraId="75DDDE36"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b/>
          <w:bCs/>
          <w:i/>
          <w:iCs/>
          <w:sz w:val="22"/>
          <w:szCs w:val="22"/>
        </w:rPr>
        <w:t>Purpose</w:t>
      </w:r>
      <w:r w:rsidRPr="00D37748">
        <w:rPr>
          <w:rFonts w:ascii="Arial" w:hAnsi="Arial" w:cs="Arial"/>
          <w:i/>
          <w:iCs/>
          <w:sz w:val="22"/>
          <w:szCs w:val="22"/>
        </w:rPr>
        <w:t xml:space="preserve"> – The drive, the want, the love. Our ambition is to build a brand synonymous with our people, our place and our passion</w:t>
      </w:r>
    </w:p>
    <w:p w14:paraId="5BA2C47D" w14:textId="77777777" w:rsidR="00D37748" w:rsidRPr="00D37748" w:rsidRDefault="00D37748" w:rsidP="00D37748">
      <w:pPr>
        <w:pStyle w:val="ListParagraph"/>
        <w:ind w:left="360"/>
        <w:rPr>
          <w:rFonts w:ascii="Arial" w:hAnsi="Arial" w:cs="Arial"/>
          <w:i/>
          <w:iCs/>
          <w:sz w:val="22"/>
          <w:szCs w:val="22"/>
        </w:rPr>
      </w:pPr>
    </w:p>
    <w:p w14:paraId="0E58C774"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b/>
          <w:bCs/>
          <w:i/>
          <w:iCs/>
          <w:sz w:val="22"/>
          <w:szCs w:val="22"/>
        </w:rPr>
        <w:t xml:space="preserve">Community </w:t>
      </w:r>
      <w:r w:rsidRPr="00D37748">
        <w:rPr>
          <w:rFonts w:ascii="Arial" w:hAnsi="Arial" w:cs="Arial"/>
          <w:i/>
          <w:iCs/>
          <w:sz w:val="22"/>
          <w:szCs w:val="22"/>
        </w:rPr>
        <w:t>– Bringing together like-minded people in our corner of the world. Working together and supporting each other. Driving growth and bringing prosperity to our community.</w:t>
      </w:r>
    </w:p>
    <w:p w14:paraId="7EE87106" w14:textId="77777777" w:rsidR="00D37748" w:rsidRPr="00D37748" w:rsidRDefault="00D37748" w:rsidP="00D37748">
      <w:pPr>
        <w:pStyle w:val="ListParagraph"/>
        <w:ind w:left="360"/>
        <w:rPr>
          <w:rFonts w:ascii="Arial" w:hAnsi="Arial" w:cs="Arial"/>
          <w:i/>
          <w:iCs/>
          <w:sz w:val="22"/>
          <w:szCs w:val="22"/>
        </w:rPr>
      </w:pPr>
    </w:p>
    <w:p w14:paraId="3644E2C0"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b/>
          <w:bCs/>
          <w:i/>
          <w:iCs/>
          <w:sz w:val="22"/>
          <w:szCs w:val="22"/>
        </w:rPr>
        <w:t xml:space="preserve">Culture </w:t>
      </w:r>
      <w:r w:rsidRPr="00D37748">
        <w:rPr>
          <w:rFonts w:ascii="Arial" w:hAnsi="Arial" w:cs="Arial"/>
          <w:i/>
          <w:iCs/>
          <w:sz w:val="22"/>
          <w:szCs w:val="22"/>
        </w:rPr>
        <w:t>– Experience our way. Sharing our stories and our knowledge of living well and eating well.</w:t>
      </w:r>
    </w:p>
    <w:p w14:paraId="0BBBA510" w14:textId="77777777" w:rsidR="00D37748" w:rsidRPr="00D37748" w:rsidRDefault="00D37748" w:rsidP="00D37748">
      <w:pPr>
        <w:pStyle w:val="ListParagraph"/>
        <w:ind w:left="360"/>
        <w:rPr>
          <w:rFonts w:ascii="Arial" w:hAnsi="Arial" w:cs="Arial"/>
          <w:i/>
          <w:iCs/>
          <w:sz w:val="22"/>
          <w:szCs w:val="22"/>
        </w:rPr>
      </w:pPr>
    </w:p>
    <w:p w14:paraId="38B80AF7"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b/>
          <w:bCs/>
          <w:i/>
          <w:iCs/>
          <w:sz w:val="22"/>
          <w:szCs w:val="22"/>
        </w:rPr>
        <w:t>Local</w:t>
      </w:r>
      <w:r w:rsidRPr="00D37748">
        <w:rPr>
          <w:rFonts w:ascii="Arial" w:hAnsi="Arial" w:cs="Arial"/>
          <w:i/>
          <w:iCs/>
          <w:sz w:val="22"/>
          <w:szCs w:val="22"/>
        </w:rPr>
        <w:t xml:space="preserve"> – Experience local. Our food and drink is a product of our Causeway Coast, our mythical Glens, our special towns, villages and rural landscapes.</w:t>
      </w:r>
    </w:p>
    <w:p w14:paraId="07896965" w14:textId="77777777" w:rsidR="00D37748" w:rsidRPr="00D37748" w:rsidRDefault="00D37748" w:rsidP="00D37748">
      <w:pPr>
        <w:pStyle w:val="ListParagraph"/>
        <w:ind w:left="360"/>
        <w:rPr>
          <w:rFonts w:ascii="Arial" w:hAnsi="Arial" w:cs="Arial"/>
          <w:i/>
          <w:iCs/>
          <w:sz w:val="22"/>
          <w:szCs w:val="22"/>
        </w:rPr>
      </w:pPr>
    </w:p>
    <w:p w14:paraId="3D9CFBFE" w14:textId="77777777" w:rsidR="00D37748" w:rsidRPr="00D37748" w:rsidRDefault="00D37748" w:rsidP="00D37748">
      <w:pPr>
        <w:pStyle w:val="ListParagraph"/>
        <w:ind w:left="360"/>
        <w:rPr>
          <w:rFonts w:ascii="Arial" w:hAnsi="Arial" w:cs="Arial"/>
          <w:i/>
          <w:iCs/>
          <w:sz w:val="22"/>
          <w:szCs w:val="22"/>
        </w:rPr>
      </w:pPr>
      <w:r w:rsidRPr="00D37748">
        <w:rPr>
          <w:rFonts w:ascii="Arial" w:hAnsi="Arial" w:cs="Arial"/>
          <w:b/>
          <w:bCs/>
          <w:i/>
          <w:iCs/>
          <w:sz w:val="22"/>
          <w:szCs w:val="22"/>
        </w:rPr>
        <w:t>Responsible</w:t>
      </w:r>
      <w:r w:rsidRPr="00D37748">
        <w:rPr>
          <w:rFonts w:ascii="Arial" w:hAnsi="Arial" w:cs="Arial"/>
          <w:i/>
          <w:iCs/>
          <w:sz w:val="22"/>
          <w:szCs w:val="22"/>
        </w:rPr>
        <w:t xml:space="preserve"> – We are always responsible. For our land, our produce, our planet and our story.</w:t>
      </w:r>
    </w:p>
    <w:p w14:paraId="4A7C10DF" w14:textId="77777777" w:rsidR="00D37748" w:rsidRPr="008508BC" w:rsidRDefault="00D37748" w:rsidP="00D37748">
      <w:pPr>
        <w:pStyle w:val="ListParagraph"/>
        <w:ind w:left="360"/>
        <w:rPr>
          <w:i/>
          <w:iCs/>
          <w:sz w:val="20"/>
          <w:szCs w:val="20"/>
        </w:rPr>
      </w:pPr>
    </w:p>
    <w:p w14:paraId="410D6010" w14:textId="77777777" w:rsidR="000E022A" w:rsidRDefault="000E022A" w:rsidP="000E022A">
      <w:pPr>
        <w:pStyle w:val="NoSpacing"/>
        <w:jc w:val="both"/>
        <w:rPr>
          <w:rFonts w:ascii="Arial" w:hAnsi="Arial" w:cs="Arial"/>
          <w:b/>
          <w:sz w:val="22"/>
        </w:rPr>
      </w:pPr>
    </w:p>
    <w:p w14:paraId="7EB1B782" w14:textId="5FF47A86" w:rsidR="000E022A" w:rsidRDefault="000E022A" w:rsidP="000E022A">
      <w:pPr>
        <w:pStyle w:val="NoSpacing"/>
        <w:jc w:val="both"/>
        <w:rPr>
          <w:rFonts w:ascii="Arial" w:hAnsi="Arial" w:cs="Arial"/>
          <w:b/>
          <w:sz w:val="22"/>
        </w:rPr>
      </w:pPr>
      <w:r w:rsidRPr="005F5810">
        <w:rPr>
          <w:rFonts w:ascii="Arial" w:hAnsi="Arial" w:cs="Arial"/>
          <w:b/>
          <w:sz w:val="22"/>
        </w:rPr>
        <w:t xml:space="preserve">All businesses must commit to: </w:t>
      </w:r>
    </w:p>
    <w:p w14:paraId="02D9E413" w14:textId="77777777" w:rsidR="000E022A" w:rsidRPr="005F5810" w:rsidRDefault="000E022A" w:rsidP="000E022A">
      <w:pPr>
        <w:pStyle w:val="NoSpacing"/>
        <w:jc w:val="both"/>
        <w:rPr>
          <w:rFonts w:ascii="Arial" w:hAnsi="Arial" w:cs="Arial"/>
          <w:b/>
          <w:sz w:val="22"/>
        </w:rPr>
      </w:pPr>
    </w:p>
    <w:p w14:paraId="7C0F6B77" w14:textId="77777777" w:rsidR="000E022A" w:rsidRPr="005F5810" w:rsidRDefault="000E022A" w:rsidP="001212CF">
      <w:pPr>
        <w:pStyle w:val="NoSpacing"/>
        <w:numPr>
          <w:ilvl w:val="0"/>
          <w:numId w:val="24"/>
        </w:numPr>
        <w:jc w:val="both"/>
        <w:rPr>
          <w:rFonts w:ascii="Arial" w:hAnsi="Arial" w:cs="Arial"/>
          <w:sz w:val="22"/>
        </w:rPr>
      </w:pPr>
      <w:r w:rsidRPr="005F5810">
        <w:rPr>
          <w:rFonts w:ascii="Arial" w:hAnsi="Arial" w:cs="Arial"/>
          <w:sz w:val="22"/>
        </w:rPr>
        <w:t xml:space="preserve">Collaborating with other Taste Causeway businesses to achieve common goals through sharing and exchanging information, group training, collective marketing initiatives &amp; participation in joint networking opportunities, within the normal limits of competition. </w:t>
      </w:r>
    </w:p>
    <w:p w14:paraId="769AA7C5" w14:textId="77777777" w:rsidR="000E022A" w:rsidRPr="005F5810" w:rsidRDefault="000E022A" w:rsidP="001212CF">
      <w:pPr>
        <w:pStyle w:val="NoSpacing"/>
        <w:numPr>
          <w:ilvl w:val="0"/>
          <w:numId w:val="24"/>
        </w:numPr>
        <w:jc w:val="both"/>
        <w:rPr>
          <w:rFonts w:ascii="Arial" w:hAnsi="Arial" w:cs="Arial"/>
          <w:sz w:val="22"/>
        </w:rPr>
      </w:pPr>
      <w:r w:rsidRPr="005F5810">
        <w:rPr>
          <w:rFonts w:ascii="Arial" w:hAnsi="Arial" w:cs="Arial"/>
          <w:sz w:val="22"/>
        </w:rPr>
        <w:t>Meeting &amp; exceeding customer expectations in terms of provenance, quality, safety, marketing &amp; presentation.</w:t>
      </w:r>
    </w:p>
    <w:p w14:paraId="262324EF" w14:textId="77777777" w:rsidR="000E022A" w:rsidRPr="005F5810" w:rsidRDefault="000E022A" w:rsidP="001212CF">
      <w:pPr>
        <w:pStyle w:val="NoSpacing"/>
        <w:numPr>
          <w:ilvl w:val="0"/>
          <w:numId w:val="24"/>
        </w:numPr>
        <w:jc w:val="both"/>
        <w:rPr>
          <w:rFonts w:ascii="Arial" w:eastAsia="Times New Roman" w:hAnsi="Arial" w:cs="Arial"/>
          <w:sz w:val="22"/>
        </w:rPr>
      </w:pPr>
      <w:r w:rsidRPr="005F5810">
        <w:rPr>
          <w:rFonts w:ascii="Arial" w:hAnsi="Arial" w:cs="Arial"/>
          <w:sz w:val="22"/>
        </w:rPr>
        <w:t>Upholding and contributing to the Taste Causeway Brand values. Any business deemed to be undermining or devaluing the Taste Causeway brand will be removed from listings/marketing activity.</w:t>
      </w:r>
    </w:p>
    <w:p w14:paraId="2D4C9BC0" w14:textId="77777777" w:rsidR="000E022A" w:rsidRPr="005F5810" w:rsidRDefault="000E022A" w:rsidP="001212CF">
      <w:pPr>
        <w:pStyle w:val="NoSpacing"/>
        <w:numPr>
          <w:ilvl w:val="0"/>
          <w:numId w:val="24"/>
        </w:numPr>
        <w:jc w:val="both"/>
        <w:rPr>
          <w:rFonts w:ascii="Arial" w:hAnsi="Arial" w:cs="Arial"/>
          <w:sz w:val="22"/>
        </w:rPr>
      </w:pPr>
      <w:r w:rsidRPr="005F5810">
        <w:rPr>
          <w:rFonts w:ascii="Arial" w:hAnsi="Arial" w:cs="Arial"/>
          <w:sz w:val="22"/>
        </w:rPr>
        <w:t xml:space="preserve">Participation in Taste Causeway events, trade shows, networking and business support activity where applicable. Any third-party payments must be received in full before event.    </w:t>
      </w:r>
    </w:p>
    <w:p w14:paraId="6EFFCDB1" w14:textId="77777777" w:rsidR="000E022A" w:rsidRPr="005F5810" w:rsidRDefault="000E022A" w:rsidP="001212CF">
      <w:pPr>
        <w:pStyle w:val="NoSpacing"/>
        <w:numPr>
          <w:ilvl w:val="0"/>
          <w:numId w:val="24"/>
        </w:numPr>
        <w:jc w:val="both"/>
        <w:rPr>
          <w:rFonts w:ascii="Arial" w:hAnsi="Arial" w:cs="Arial"/>
          <w:sz w:val="22"/>
        </w:rPr>
      </w:pPr>
      <w:r w:rsidRPr="005F5810">
        <w:rPr>
          <w:rFonts w:ascii="Arial" w:hAnsi="Arial" w:cs="Arial"/>
          <w:sz w:val="22"/>
        </w:rPr>
        <w:t xml:space="preserve">Utilising Taste Causeway branding and marketing material as set out in the Taste Causeway Brand Guidelines.  </w:t>
      </w:r>
    </w:p>
    <w:p w14:paraId="6683014D" w14:textId="77777777" w:rsidR="000E022A" w:rsidRPr="005F5810" w:rsidRDefault="000E022A" w:rsidP="001212CF">
      <w:pPr>
        <w:pStyle w:val="NoSpacing"/>
        <w:numPr>
          <w:ilvl w:val="0"/>
          <w:numId w:val="24"/>
        </w:numPr>
        <w:jc w:val="both"/>
        <w:rPr>
          <w:rFonts w:ascii="Arial" w:hAnsi="Arial" w:cs="Arial"/>
          <w:sz w:val="22"/>
        </w:rPr>
      </w:pPr>
      <w:r w:rsidRPr="005F5810">
        <w:rPr>
          <w:rFonts w:ascii="Arial" w:hAnsi="Arial" w:cs="Arial"/>
          <w:sz w:val="22"/>
        </w:rPr>
        <w:t xml:space="preserve">Active participation in Social media using templates provided. Abiding by the Taste Causeway Social Media Strategy in relation to all social media posts using the Taste Causeway social media platform. </w:t>
      </w:r>
    </w:p>
    <w:p w14:paraId="4AD5C682" w14:textId="77777777" w:rsidR="000E022A" w:rsidRPr="005F5810" w:rsidRDefault="000E022A" w:rsidP="001212CF">
      <w:pPr>
        <w:pStyle w:val="NoSpacing"/>
        <w:numPr>
          <w:ilvl w:val="0"/>
          <w:numId w:val="24"/>
        </w:numPr>
        <w:jc w:val="both"/>
        <w:rPr>
          <w:rFonts w:ascii="Arial" w:hAnsi="Arial" w:cs="Arial"/>
          <w:sz w:val="22"/>
        </w:rPr>
      </w:pPr>
      <w:r w:rsidRPr="005F5810">
        <w:rPr>
          <w:rFonts w:ascii="Arial" w:hAnsi="Arial" w:cs="Arial"/>
          <w:sz w:val="22"/>
        </w:rPr>
        <w:t xml:space="preserve">Timely payment of the annual subscription fee. Access to benefits will only commence on receipt of fee. </w:t>
      </w:r>
    </w:p>
    <w:p w14:paraId="062D3369" w14:textId="77777777" w:rsidR="000E022A" w:rsidRPr="005F5810" w:rsidRDefault="000E022A" w:rsidP="001212CF">
      <w:pPr>
        <w:pStyle w:val="NoSpacing"/>
        <w:numPr>
          <w:ilvl w:val="0"/>
          <w:numId w:val="24"/>
        </w:numPr>
        <w:jc w:val="both"/>
        <w:rPr>
          <w:rFonts w:ascii="Arial" w:hAnsi="Arial" w:cs="Arial"/>
          <w:sz w:val="22"/>
        </w:rPr>
      </w:pPr>
      <w:r w:rsidRPr="005F5810">
        <w:rPr>
          <w:rFonts w:ascii="Arial" w:hAnsi="Arial" w:cs="Arial"/>
          <w:sz w:val="22"/>
        </w:rPr>
        <w:t xml:space="preserve">All businesses should have appropriate Public Liability and Employers Liability to participate in Taste Causeway events, shows etc. any third-party costs i.e. reduced entrance fees etc must be paid before the event starts. </w:t>
      </w:r>
    </w:p>
    <w:p w14:paraId="0F19EFE1" w14:textId="77777777" w:rsidR="000E022A" w:rsidRPr="00B02045" w:rsidRDefault="000E022A" w:rsidP="001212CF">
      <w:pPr>
        <w:pStyle w:val="NoSpacing"/>
        <w:numPr>
          <w:ilvl w:val="0"/>
          <w:numId w:val="24"/>
        </w:numPr>
        <w:jc w:val="both"/>
        <w:rPr>
          <w:rFonts w:ascii="Arial" w:hAnsi="Arial" w:cs="Arial"/>
          <w:sz w:val="22"/>
        </w:rPr>
      </w:pPr>
      <w:r w:rsidRPr="005F5810">
        <w:rPr>
          <w:rFonts w:ascii="Arial" w:hAnsi="Arial" w:cs="Arial"/>
          <w:sz w:val="22"/>
        </w:rPr>
        <w:t xml:space="preserve">All businesses where applicable, must be registered with local Council and have a </w:t>
      </w:r>
      <w:r>
        <w:rPr>
          <w:rFonts w:ascii="Arial" w:hAnsi="Arial" w:cs="Arial"/>
          <w:sz w:val="22"/>
        </w:rPr>
        <w:t>Food Rating of 4</w:t>
      </w:r>
      <w:r w:rsidRPr="005F5810">
        <w:rPr>
          <w:rFonts w:ascii="Arial" w:hAnsi="Arial" w:cs="Arial"/>
          <w:sz w:val="22"/>
        </w:rPr>
        <w:t xml:space="preserve">. </w:t>
      </w:r>
    </w:p>
    <w:p w14:paraId="71144F12" w14:textId="77777777" w:rsidR="000E022A" w:rsidRDefault="000E022A" w:rsidP="000E022A">
      <w:pPr>
        <w:pStyle w:val="NoSpacing"/>
        <w:jc w:val="both"/>
        <w:rPr>
          <w:rFonts w:ascii="Arial" w:hAnsi="Arial" w:cs="Arial"/>
          <w:b/>
          <w:sz w:val="22"/>
        </w:rPr>
      </w:pPr>
    </w:p>
    <w:p w14:paraId="34001F1C" w14:textId="0C63DF79" w:rsidR="00CF3B62" w:rsidRDefault="00CF3B62" w:rsidP="00CF3B62">
      <w:pPr>
        <w:pStyle w:val="NoSpacing"/>
        <w:jc w:val="both"/>
        <w:rPr>
          <w:rFonts w:ascii="Arial" w:hAnsi="Arial" w:cs="Arial"/>
          <w:b/>
          <w:iCs/>
          <w:sz w:val="22"/>
        </w:rPr>
      </w:pPr>
      <w:r w:rsidRPr="00CF3B62">
        <w:rPr>
          <w:rFonts w:ascii="Arial" w:hAnsi="Arial" w:cs="Arial"/>
          <w:b/>
          <w:bCs/>
          <w:iCs/>
          <w:sz w:val="22"/>
        </w:rPr>
        <w:t>In addition, producers must be:</w:t>
      </w:r>
      <w:r w:rsidRPr="00CF3B62">
        <w:rPr>
          <w:rFonts w:ascii="Arial" w:hAnsi="Arial" w:cs="Arial"/>
          <w:b/>
          <w:iCs/>
          <w:sz w:val="22"/>
        </w:rPr>
        <w:t> </w:t>
      </w:r>
    </w:p>
    <w:p w14:paraId="6E80D1B0" w14:textId="77777777" w:rsidR="00CF3B62" w:rsidRPr="00CF3B62" w:rsidRDefault="00CF3B62" w:rsidP="00CF3B62">
      <w:pPr>
        <w:pStyle w:val="NoSpacing"/>
        <w:jc w:val="both"/>
        <w:rPr>
          <w:rFonts w:ascii="Arial" w:hAnsi="Arial" w:cs="Arial"/>
          <w:b/>
          <w:sz w:val="22"/>
        </w:rPr>
      </w:pPr>
    </w:p>
    <w:p w14:paraId="03B631B8" w14:textId="748C0EA8" w:rsidR="00CF3B62" w:rsidRPr="00CF3B62" w:rsidRDefault="00CF3B62" w:rsidP="001212CF">
      <w:pPr>
        <w:pStyle w:val="NoSpacing"/>
        <w:jc w:val="both"/>
        <w:rPr>
          <w:rFonts w:ascii="Arial" w:hAnsi="Arial" w:cs="Arial"/>
          <w:sz w:val="22"/>
        </w:rPr>
      </w:pPr>
      <w:r w:rsidRPr="00CF3B62">
        <w:rPr>
          <w:rFonts w:ascii="Arial" w:hAnsi="Arial" w:cs="Arial"/>
          <w:iCs/>
          <w:sz w:val="22"/>
        </w:rPr>
        <w:t>1.  Be either </w:t>
      </w:r>
    </w:p>
    <w:p w14:paraId="7F9E0A53" w14:textId="187C6833" w:rsidR="00CF3B62" w:rsidRPr="00CF3B62" w:rsidRDefault="00CF3B62" w:rsidP="00CF3B62">
      <w:pPr>
        <w:pStyle w:val="NoSpacing"/>
        <w:ind w:left="720"/>
        <w:jc w:val="both"/>
        <w:rPr>
          <w:rFonts w:ascii="Arial" w:hAnsi="Arial" w:cs="Arial"/>
          <w:sz w:val="22"/>
        </w:rPr>
      </w:pPr>
      <w:r w:rsidRPr="00CF3B62">
        <w:rPr>
          <w:rFonts w:ascii="Arial" w:hAnsi="Arial" w:cs="Arial"/>
          <w:iCs/>
          <w:sz w:val="22"/>
        </w:rPr>
        <w:t xml:space="preserve">a) A Producer of primary products from the </w:t>
      </w:r>
      <w:r>
        <w:rPr>
          <w:rFonts w:ascii="Arial" w:hAnsi="Arial" w:cs="Arial"/>
          <w:iCs/>
          <w:sz w:val="22"/>
        </w:rPr>
        <w:t>C</w:t>
      </w:r>
      <w:r w:rsidRPr="00CF3B62">
        <w:rPr>
          <w:rFonts w:ascii="Arial" w:hAnsi="Arial" w:cs="Arial"/>
          <w:iCs/>
          <w:sz w:val="22"/>
        </w:rPr>
        <w:t xml:space="preserve">auseway </w:t>
      </w:r>
      <w:r>
        <w:rPr>
          <w:rFonts w:ascii="Arial" w:hAnsi="Arial" w:cs="Arial"/>
          <w:iCs/>
          <w:sz w:val="22"/>
        </w:rPr>
        <w:t>C</w:t>
      </w:r>
      <w:r w:rsidRPr="00CF3B62">
        <w:rPr>
          <w:rFonts w:ascii="Arial" w:hAnsi="Arial" w:cs="Arial"/>
          <w:iCs/>
          <w:sz w:val="22"/>
        </w:rPr>
        <w:t xml:space="preserve">oast and </w:t>
      </w:r>
      <w:r>
        <w:rPr>
          <w:rFonts w:ascii="Arial" w:hAnsi="Arial" w:cs="Arial"/>
          <w:iCs/>
          <w:sz w:val="22"/>
        </w:rPr>
        <w:t>G</w:t>
      </w:r>
      <w:r w:rsidRPr="00CF3B62">
        <w:rPr>
          <w:rFonts w:ascii="Arial" w:hAnsi="Arial" w:cs="Arial"/>
          <w:iCs/>
          <w:sz w:val="22"/>
        </w:rPr>
        <w:t xml:space="preserve">lens </w:t>
      </w:r>
      <w:r>
        <w:rPr>
          <w:rFonts w:ascii="Arial" w:hAnsi="Arial" w:cs="Arial"/>
          <w:iCs/>
          <w:sz w:val="22"/>
        </w:rPr>
        <w:t>B</w:t>
      </w:r>
      <w:r w:rsidRPr="00CF3B62">
        <w:rPr>
          <w:rFonts w:ascii="Arial" w:hAnsi="Arial" w:cs="Arial"/>
          <w:iCs/>
          <w:sz w:val="22"/>
        </w:rPr>
        <w:t xml:space="preserve">orough </w:t>
      </w:r>
      <w:r>
        <w:rPr>
          <w:rFonts w:ascii="Arial" w:hAnsi="Arial" w:cs="Arial"/>
          <w:iCs/>
          <w:sz w:val="22"/>
        </w:rPr>
        <w:t>C</w:t>
      </w:r>
      <w:r w:rsidRPr="00CF3B62">
        <w:rPr>
          <w:rFonts w:ascii="Arial" w:hAnsi="Arial" w:cs="Arial"/>
          <w:iCs/>
          <w:sz w:val="22"/>
        </w:rPr>
        <w:t>ouncil area</w:t>
      </w:r>
      <w:r w:rsidR="00F23283" w:rsidRPr="00B568E3">
        <w:rPr>
          <w:rFonts w:ascii="Arial" w:hAnsi="Arial" w:cs="Arial"/>
          <w:iCs/>
          <w:sz w:val="22"/>
        </w:rPr>
        <w:t>*</w:t>
      </w:r>
    </w:p>
    <w:p w14:paraId="6CFF11FA" w14:textId="77777777" w:rsidR="00CF3B62" w:rsidRPr="00CF3B62" w:rsidRDefault="00CF3B62" w:rsidP="00CF3B62">
      <w:pPr>
        <w:pStyle w:val="NoSpacing"/>
        <w:ind w:left="720"/>
        <w:jc w:val="both"/>
        <w:rPr>
          <w:rFonts w:ascii="Arial" w:hAnsi="Arial" w:cs="Arial"/>
          <w:sz w:val="22"/>
        </w:rPr>
      </w:pPr>
      <w:r w:rsidRPr="00CF3B62">
        <w:rPr>
          <w:rFonts w:ascii="Arial" w:hAnsi="Arial" w:cs="Arial"/>
          <w:iCs/>
          <w:sz w:val="22"/>
        </w:rPr>
        <w:t>or</w:t>
      </w:r>
    </w:p>
    <w:p w14:paraId="10619F88" w14:textId="0F938026" w:rsidR="00CF3B62" w:rsidRPr="00F23283" w:rsidRDefault="00CF3B62" w:rsidP="00F23283">
      <w:pPr>
        <w:pStyle w:val="NoSpacing"/>
        <w:ind w:left="720"/>
        <w:jc w:val="both"/>
        <w:rPr>
          <w:rFonts w:ascii="Arial" w:hAnsi="Arial" w:cs="Arial"/>
          <w:iCs/>
          <w:sz w:val="22"/>
        </w:rPr>
      </w:pPr>
      <w:r w:rsidRPr="00CF3B62">
        <w:rPr>
          <w:rFonts w:ascii="Arial" w:hAnsi="Arial" w:cs="Arial"/>
          <w:iCs/>
          <w:sz w:val="22"/>
        </w:rPr>
        <w:t xml:space="preserve">b) A Primary Processor in the </w:t>
      </w:r>
      <w:r>
        <w:rPr>
          <w:rFonts w:ascii="Arial" w:hAnsi="Arial" w:cs="Arial"/>
          <w:iCs/>
          <w:sz w:val="22"/>
        </w:rPr>
        <w:t>C</w:t>
      </w:r>
      <w:r w:rsidRPr="00CF3B62">
        <w:rPr>
          <w:rFonts w:ascii="Arial" w:hAnsi="Arial" w:cs="Arial"/>
          <w:iCs/>
          <w:sz w:val="22"/>
        </w:rPr>
        <w:t xml:space="preserve">auseway </w:t>
      </w:r>
      <w:r>
        <w:rPr>
          <w:rFonts w:ascii="Arial" w:hAnsi="Arial" w:cs="Arial"/>
          <w:iCs/>
          <w:sz w:val="22"/>
        </w:rPr>
        <w:t>C</w:t>
      </w:r>
      <w:r w:rsidRPr="00CF3B62">
        <w:rPr>
          <w:rFonts w:ascii="Arial" w:hAnsi="Arial" w:cs="Arial"/>
          <w:iCs/>
          <w:sz w:val="22"/>
        </w:rPr>
        <w:t xml:space="preserve">oast and </w:t>
      </w:r>
      <w:r>
        <w:rPr>
          <w:rFonts w:ascii="Arial" w:hAnsi="Arial" w:cs="Arial"/>
          <w:iCs/>
          <w:sz w:val="22"/>
        </w:rPr>
        <w:t>G</w:t>
      </w:r>
      <w:r w:rsidRPr="00CF3B62">
        <w:rPr>
          <w:rFonts w:ascii="Arial" w:hAnsi="Arial" w:cs="Arial"/>
          <w:iCs/>
          <w:sz w:val="22"/>
        </w:rPr>
        <w:t xml:space="preserve">lens </w:t>
      </w:r>
      <w:r>
        <w:rPr>
          <w:rFonts w:ascii="Arial" w:hAnsi="Arial" w:cs="Arial"/>
          <w:iCs/>
          <w:sz w:val="22"/>
        </w:rPr>
        <w:t>B</w:t>
      </w:r>
      <w:r w:rsidRPr="00CF3B62">
        <w:rPr>
          <w:rFonts w:ascii="Arial" w:hAnsi="Arial" w:cs="Arial"/>
          <w:iCs/>
          <w:sz w:val="22"/>
        </w:rPr>
        <w:t xml:space="preserve">orough </w:t>
      </w:r>
      <w:r>
        <w:rPr>
          <w:rFonts w:ascii="Arial" w:hAnsi="Arial" w:cs="Arial"/>
          <w:iCs/>
          <w:sz w:val="22"/>
        </w:rPr>
        <w:t>C</w:t>
      </w:r>
      <w:r w:rsidRPr="00CF3B62">
        <w:rPr>
          <w:rFonts w:ascii="Arial" w:hAnsi="Arial" w:cs="Arial"/>
          <w:iCs/>
          <w:sz w:val="22"/>
        </w:rPr>
        <w:t>ouncil area and registered with the CCAG E</w:t>
      </w:r>
      <w:r>
        <w:rPr>
          <w:rFonts w:ascii="Arial" w:hAnsi="Arial" w:cs="Arial"/>
          <w:iCs/>
          <w:sz w:val="22"/>
        </w:rPr>
        <w:t>nvironmental Health Office (EHO)</w:t>
      </w:r>
      <w:r w:rsidR="00F23283" w:rsidRPr="00B568E3">
        <w:rPr>
          <w:rFonts w:ascii="Arial" w:hAnsi="Arial" w:cs="Arial"/>
          <w:iCs/>
          <w:sz w:val="22"/>
        </w:rPr>
        <w:t>**</w:t>
      </w:r>
      <w:r w:rsidRPr="00CF3B62">
        <w:rPr>
          <w:rFonts w:ascii="Arial" w:hAnsi="Arial" w:cs="Arial"/>
          <w:iCs/>
          <w:sz w:val="22"/>
        </w:rPr>
        <w:t> </w:t>
      </w:r>
    </w:p>
    <w:p w14:paraId="0C31D3B1" w14:textId="77777777" w:rsidR="00CF3B62" w:rsidRPr="00CF3B62" w:rsidRDefault="00CF3B62" w:rsidP="00CF3B62">
      <w:pPr>
        <w:pStyle w:val="NoSpacing"/>
        <w:ind w:left="720"/>
        <w:jc w:val="both"/>
        <w:rPr>
          <w:rFonts w:ascii="Arial" w:hAnsi="Arial" w:cs="Arial"/>
          <w:sz w:val="22"/>
        </w:rPr>
      </w:pPr>
      <w:r w:rsidRPr="00CF3B62">
        <w:rPr>
          <w:rFonts w:ascii="Arial" w:hAnsi="Arial" w:cs="Arial"/>
          <w:iCs/>
          <w:sz w:val="22"/>
        </w:rPr>
        <w:lastRenderedPageBreak/>
        <w:t>or </w:t>
      </w:r>
    </w:p>
    <w:p w14:paraId="6E92D203" w14:textId="77777777" w:rsidR="00CF3B62" w:rsidRPr="00CF3B62" w:rsidRDefault="00CF3B62" w:rsidP="00CF3B62">
      <w:pPr>
        <w:pStyle w:val="NoSpacing"/>
        <w:ind w:left="720"/>
        <w:jc w:val="both"/>
        <w:rPr>
          <w:rFonts w:ascii="Arial" w:hAnsi="Arial" w:cs="Arial"/>
          <w:sz w:val="22"/>
        </w:rPr>
      </w:pPr>
      <w:r w:rsidRPr="00CF3B62">
        <w:rPr>
          <w:rFonts w:ascii="Arial" w:hAnsi="Arial" w:cs="Arial"/>
          <w:iCs/>
          <w:sz w:val="22"/>
        </w:rPr>
        <w:t>c) both the above</w:t>
      </w:r>
    </w:p>
    <w:p w14:paraId="118FBD72" w14:textId="77777777" w:rsidR="00CF3B62" w:rsidRPr="00CF3B62" w:rsidRDefault="00CF3B62" w:rsidP="00CF3B62">
      <w:pPr>
        <w:pStyle w:val="NoSpacing"/>
        <w:jc w:val="both"/>
        <w:rPr>
          <w:rFonts w:ascii="Arial" w:hAnsi="Arial" w:cs="Arial"/>
          <w:sz w:val="22"/>
        </w:rPr>
      </w:pPr>
      <w:r w:rsidRPr="00CF3B62">
        <w:rPr>
          <w:rFonts w:ascii="Arial" w:hAnsi="Arial" w:cs="Arial"/>
          <w:i/>
          <w:iCs/>
          <w:sz w:val="22"/>
        </w:rPr>
        <w:t> </w:t>
      </w:r>
    </w:p>
    <w:p w14:paraId="778E905C" w14:textId="1BE1B47D" w:rsidR="00CF3B62" w:rsidRPr="001212CF" w:rsidRDefault="00CF3B62" w:rsidP="001212CF">
      <w:pPr>
        <w:pStyle w:val="NoSpacing"/>
        <w:numPr>
          <w:ilvl w:val="0"/>
          <w:numId w:val="21"/>
        </w:numPr>
        <w:ind w:left="360"/>
        <w:jc w:val="both"/>
        <w:rPr>
          <w:rFonts w:ascii="Arial" w:hAnsi="Arial" w:cs="Arial"/>
          <w:sz w:val="22"/>
        </w:rPr>
      </w:pPr>
      <w:r w:rsidRPr="00CF3B62">
        <w:rPr>
          <w:rFonts w:ascii="Arial" w:hAnsi="Arial" w:cs="Arial"/>
          <w:iCs/>
          <w:sz w:val="22"/>
        </w:rPr>
        <w:t xml:space="preserve">Actively promote your product with relevance to place </w:t>
      </w:r>
      <w:r>
        <w:rPr>
          <w:rFonts w:ascii="Arial" w:hAnsi="Arial" w:cs="Arial"/>
          <w:iCs/>
          <w:sz w:val="22"/>
        </w:rPr>
        <w:t>i.e. actively promote the C</w:t>
      </w:r>
      <w:r w:rsidRPr="00CF3B62">
        <w:rPr>
          <w:rFonts w:ascii="Arial" w:hAnsi="Arial" w:cs="Arial"/>
          <w:iCs/>
          <w:sz w:val="22"/>
        </w:rPr>
        <w:t xml:space="preserve">auseway </w:t>
      </w:r>
      <w:r>
        <w:rPr>
          <w:rFonts w:ascii="Arial" w:hAnsi="Arial" w:cs="Arial"/>
          <w:iCs/>
          <w:sz w:val="22"/>
        </w:rPr>
        <w:t>C</w:t>
      </w:r>
      <w:r w:rsidRPr="00CF3B62">
        <w:rPr>
          <w:rFonts w:ascii="Arial" w:hAnsi="Arial" w:cs="Arial"/>
          <w:iCs/>
          <w:sz w:val="22"/>
        </w:rPr>
        <w:t xml:space="preserve">oast and </w:t>
      </w:r>
      <w:r>
        <w:rPr>
          <w:rFonts w:ascii="Arial" w:hAnsi="Arial" w:cs="Arial"/>
          <w:iCs/>
          <w:sz w:val="22"/>
        </w:rPr>
        <w:t>G</w:t>
      </w:r>
      <w:r w:rsidRPr="00CF3B62">
        <w:rPr>
          <w:rFonts w:ascii="Arial" w:hAnsi="Arial" w:cs="Arial"/>
          <w:iCs/>
          <w:sz w:val="22"/>
        </w:rPr>
        <w:t xml:space="preserve">lens </w:t>
      </w:r>
      <w:r>
        <w:rPr>
          <w:rFonts w:ascii="Arial" w:hAnsi="Arial" w:cs="Arial"/>
          <w:iCs/>
          <w:sz w:val="22"/>
        </w:rPr>
        <w:t>B</w:t>
      </w:r>
      <w:r w:rsidRPr="00CF3B62">
        <w:rPr>
          <w:rFonts w:ascii="Arial" w:hAnsi="Arial" w:cs="Arial"/>
          <w:iCs/>
          <w:sz w:val="22"/>
        </w:rPr>
        <w:t xml:space="preserve">orough </w:t>
      </w:r>
      <w:r>
        <w:rPr>
          <w:rFonts w:ascii="Arial" w:hAnsi="Arial" w:cs="Arial"/>
          <w:iCs/>
          <w:sz w:val="22"/>
        </w:rPr>
        <w:t>C</w:t>
      </w:r>
      <w:r w:rsidRPr="00CF3B62">
        <w:rPr>
          <w:rFonts w:ascii="Arial" w:hAnsi="Arial" w:cs="Arial"/>
          <w:iCs/>
          <w:sz w:val="22"/>
        </w:rPr>
        <w:t xml:space="preserve">ouncil area </w:t>
      </w:r>
      <w:r>
        <w:rPr>
          <w:rFonts w:ascii="Arial" w:hAnsi="Arial" w:cs="Arial"/>
          <w:iCs/>
          <w:sz w:val="22"/>
        </w:rPr>
        <w:t xml:space="preserve">as part of their marketing message. </w:t>
      </w:r>
    </w:p>
    <w:p w14:paraId="5D43DBE9" w14:textId="0B25280F" w:rsidR="00CF3B62" w:rsidRPr="001212CF" w:rsidRDefault="00CF3B62" w:rsidP="001212CF">
      <w:pPr>
        <w:pStyle w:val="NoSpacing"/>
        <w:numPr>
          <w:ilvl w:val="0"/>
          <w:numId w:val="21"/>
        </w:numPr>
        <w:ind w:left="360"/>
        <w:jc w:val="both"/>
        <w:rPr>
          <w:rFonts w:ascii="Arial" w:hAnsi="Arial" w:cs="Arial"/>
          <w:sz w:val="22"/>
        </w:rPr>
      </w:pPr>
      <w:r w:rsidRPr="00CF3B62">
        <w:rPr>
          <w:rFonts w:ascii="Arial" w:hAnsi="Arial" w:cs="Arial"/>
          <w:iCs/>
          <w:sz w:val="22"/>
        </w:rPr>
        <w:t>Producing quality local food &amp; drink products which comply with all relevant regulatory requirements i.e. food safety and hygiene. </w:t>
      </w:r>
    </w:p>
    <w:p w14:paraId="3C65C77E" w14:textId="301F30E3" w:rsidR="00CF3B62" w:rsidRPr="001212CF" w:rsidRDefault="00CF3B62" w:rsidP="001212CF">
      <w:pPr>
        <w:pStyle w:val="NoSpacing"/>
        <w:numPr>
          <w:ilvl w:val="0"/>
          <w:numId w:val="21"/>
        </w:numPr>
        <w:ind w:left="360"/>
        <w:jc w:val="both"/>
        <w:rPr>
          <w:rFonts w:ascii="Arial" w:hAnsi="Arial" w:cs="Arial"/>
          <w:sz w:val="22"/>
        </w:rPr>
      </w:pPr>
      <w:r w:rsidRPr="00CF3B62">
        <w:rPr>
          <w:rFonts w:ascii="Arial" w:hAnsi="Arial" w:cs="Arial"/>
          <w:iCs/>
          <w:sz w:val="22"/>
        </w:rPr>
        <w:t>Sourcing local raw materials and ingredients were possible and to keep full sourcing and traceability records. </w:t>
      </w:r>
    </w:p>
    <w:p w14:paraId="310E4B91" w14:textId="62A99946" w:rsidR="00CF3B62" w:rsidRPr="001212CF" w:rsidRDefault="00CF3B62" w:rsidP="001212CF">
      <w:pPr>
        <w:pStyle w:val="NoSpacing"/>
        <w:numPr>
          <w:ilvl w:val="0"/>
          <w:numId w:val="21"/>
        </w:numPr>
        <w:ind w:left="360"/>
        <w:jc w:val="both"/>
        <w:rPr>
          <w:rFonts w:ascii="Arial" w:hAnsi="Arial" w:cs="Arial"/>
          <w:sz w:val="22"/>
        </w:rPr>
      </w:pPr>
      <w:r w:rsidRPr="00CF3B62">
        <w:rPr>
          <w:rFonts w:ascii="Arial" w:hAnsi="Arial" w:cs="Arial"/>
          <w:iCs/>
          <w:sz w:val="22"/>
        </w:rPr>
        <w:t>Continually improving &amp; innovating with regards to product quality, marketing &amp; customer service. </w:t>
      </w:r>
    </w:p>
    <w:p w14:paraId="17EB90CA" w14:textId="34F21CAE" w:rsidR="00B568E3" w:rsidRPr="00B568E3" w:rsidRDefault="00CF3B62" w:rsidP="00B568E3">
      <w:pPr>
        <w:pStyle w:val="NoSpacing"/>
        <w:numPr>
          <w:ilvl w:val="0"/>
          <w:numId w:val="21"/>
        </w:numPr>
        <w:ind w:left="360"/>
        <w:jc w:val="both"/>
        <w:rPr>
          <w:b/>
          <w:sz w:val="22"/>
        </w:rPr>
      </w:pPr>
      <w:r w:rsidRPr="00CF3B62">
        <w:rPr>
          <w:rFonts w:ascii="Arial" w:hAnsi="Arial" w:cs="Arial"/>
          <w:iCs/>
          <w:sz w:val="22"/>
        </w:rPr>
        <w:t>Adherence to ethical practices with regard to labour &amp; employment practices, animal welfare, environmental practices &amp; product labelling declarations as appropriate.</w:t>
      </w:r>
      <w:r w:rsidRPr="00CF3B62">
        <w:rPr>
          <w:b/>
          <w:iCs/>
          <w:sz w:val="22"/>
        </w:rPr>
        <w:t>   </w:t>
      </w:r>
    </w:p>
    <w:p w14:paraId="474303C5" w14:textId="77777777" w:rsidR="00B568E3" w:rsidRPr="00B568E3" w:rsidRDefault="00B568E3" w:rsidP="00B568E3">
      <w:pPr>
        <w:pStyle w:val="NoSpacing"/>
        <w:jc w:val="both"/>
        <w:rPr>
          <w:b/>
          <w:iCs/>
          <w:sz w:val="22"/>
        </w:rPr>
      </w:pPr>
    </w:p>
    <w:p w14:paraId="70F47E1F" w14:textId="778A38EE" w:rsidR="00B568E3" w:rsidRPr="00B568E3" w:rsidRDefault="00B568E3" w:rsidP="00B568E3">
      <w:pPr>
        <w:pStyle w:val="NoSpacing"/>
        <w:jc w:val="both"/>
        <w:rPr>
          <w:rFonts w:ascii="Arial" w:hAnsi="Arial" w:cs="Arial"/>
          <w:iCs/>
          <w:sz w:val="22"/>
        </w:rPr>
      </w:pPr>
      <w:r w:rsidRPr="00B568E3">
        <w:rPr>
          <w:rFonts w:ascii="Arial" w:hAnsi="Arial" w:cs="Arial"/>
          <w:iCs/>
          <w:sz w:val="22"/>
        </w:rPr>
        <w:t>*The Taste Causeway Food Destination is currently defined as the Causeway Coast and Glens Borough Council area. We recognise however that there may be companies operating on the periphery of the Council area but can demonstrate an affinity with the Taste Causeway brand and ethos, or who operate as a tourism business operating within the wider Causeway Coastal Route. These will be assessed on a case by case basis by the committee. These companies may not be able to avail of Council funded business support.</w:t>
      </w:r>
    </w:p>
    <w:p w14:paraId="23BFC5C6" w14:textId="77777777" w:rsidR="00B568E3" w:rsidRPr="00B568E3" w:rsidRDefault="00B568E3" w:rsidP="00B568E3">
      <w:pPr>
        <w:pStyle w:val="NoSpacing"/>
        <w:jc w:val="both"/>
        <w:rPr>
          <w:rFonts w:ascii="Arial" w:hAnsi="Arial" w:cs="Arial"/>
          <w:iCs/>
          <w:sz w:val="22"/>
        </w:rPr>
      </w:pPr>
    </w:p>
    <w:p w14:paraId="0F13064A" w14:textId="3F28CBC5" w:rsidR="00B568E3" w:rsidRDefault="00B568E3" w:rsidP="00B568E3">
      <w:pPr>
        <w:pStyle w:val="NoSpacing"/>
        <w:jc w:val="both"/>
        <w:rPr>
          <w:rFonts w:ascii="Arial" w:hAnsi="Arial" w:cs="Arial"/>
          <w:iCs/>
          <w:sz w:val="22"/>
        </w:rPr>
      </w:pPr>
      <w:r w:rsidRPr="00B568E3">
        <w:rPr>
          <w:rFonts w:ascii="Arial" w:hAnsi="Arial" w:cs="Arial"/>
          <w:iCs/>
          <w:sz w:val="22"/>
        </w:rPr>
        <w:t xml:space="preserve">** In very </w:t>
      </w:r>
      <w:r>
        <w:rPr>
          <w:rFonts w:ascii="Arial" w:hAnsi="Arial" w:cs="Arial"/>
          <w:iCs/>
          <w:sz w:val="22"/>
        </w:rPr>
        <w:t>specific circumstances, and subject to Committee approval, certain exemptions may apply to processor criteria:</w:t>
      </w:r>
    </w:p>
    <w:p w14:paraId="6148C134" w14:textId="77777777" w:rsidR="00B568E3" w:rsidRDefault="00B568E3" w:rsidP="00B568E3">
      <w:pPr>
        <w:pStyle w:val="NoSpacing"/>
        <w:jc w:val="both"/>
        <w:rPr>
          <w:rFonts w:ascii="Arial" w:hAnsi="Arial" w:cs="Arial"/>
          <w:iCs/>
          <w:sz w:val="22"/>
        </w:rPr>
      </w:pPr>
    </w:p>
    <w:p w14:paraId="1B1E2347" w14:textId="4160AF89" w:rsidR="00B568E3" w:rsidRPr="0034301A" w:rsidRDefault="00B568E3" w:rsidP="0034301A">
      <w:pPr>
        <w:pStyle w:val="NoSpacing"/>
        <w:ind w:left="720"/>
        <w:jc w:val="both"/>
        <w:rPr>
          <w:rFonts w:ascii="Arial" w:hAnsi="Arial" w:cs="Arial"/>
          <w:i/>
          <w:sz w:val="22"/>
        </w:rPr>
      </w:pPr>
      <w:r w:rsidRPr="0034301A">
        <w:rPr>
          <w:rFonts w:ascii="Arial" w:hAnsi="Arial" w:cs="Arial"/>
          <w:i/>
          <w:iCs/>
          <w:sz w:val="22"/>
        </w:rPr>
        <w:t xml:space="preserve">Local start-up to established processors who wish to develop new products/up-scale production capacity, but due to its specialist nature (i.e. shelf life, accreditation etc), expensive plant and equipment or capacity issues have to avail of specialised production facilities outside of the destination, such as NWRC Foodovation or Loughrey. Businesses falling into </w:t>
      </w:r>
      <w:r w:rsidR="0034301A" w:rsidRPr="0034301A">
        <w:rPr>
          <w:rFonts w:ascii="Arial" w:hAnsi="Arial" w:cs="Arial"/>
          <w:i/>
          <w:iCs/>
          <w:sz w:val="22"/>
        </w:rPr>
        <w:t>this category must provide evidence why this is the case and how they will commit to establish production facilities in the destination in the medium to longer term. The context, time allowance, and the review period will be assessed on a case by case basis by the Taste Causeway Committee.</w:t>
      </w:r>
      <w:r w:rsidRPr="0034301A">
        <w:rPr>
          <w:rFonts w:ascii="Arial" w:hAnsi="Arial" w:cs="Arial"/>
          <w:i/>
          <w:iCs/>
          <w:sz w:val="22"/>
        </w:rPr>
        <w:t xml:space="preserve"> </w:t>
      </w:r>
    </w:p>
    <w:p w14:paraId="5581FE93" w14:textId="77777777" w:rsidR="000E022A" w:rsidRPr="00B568E3" w:rsidRDefault="000E022A" w:rsidP="000E022A">
      <w:pPr>
        <w:pStyle w:val="NoSpacing"/>
        <w:jc w:val="both"/>
        <w:rPr>
          <w:b/>
          <w:sz w:val="22"/>
        </w:rPr>
      </w:pPr>
    </w:p>
    <w:p w14:paraId="4B19B814" w14:textId="353AF6EF" w:rsidR="00F23283" w:rsidRPr="0034301A" w:rsidRDefault="00F23283" w:rsidP="0034301A">
      <w:pPr>
        <w:pStyle w:val="m6349719318506874131xmsonormal"/>
        <w:shd w:val="clear" w:color="auto" w:fill="FFFFFF"/>
        <w:spacing w:before="0" w:beforeAutospacing="0" w:after="0" w:afterAutospacing="0"/>
        <w:jc w:val="both"/>
        <w:rPr>
          <w:rFonts w:ascii="Calibri" w:hAnsi="Calibri"/>
          <w:color w:val="222222"/>
          <w:sz w:val="22"/>
          <w:szCs w:val="22"/>
        </w:rPr>
      </w:pPr>
      <w:r w:rsidRPr="00B568E3">
        <w:rPr>
          <w:rFonts w:ascii="Arial" w:hAnsi="Arial" w:cs="Arial"/>
          <w:color w:val="000000"/>
          <w:sz w:val="22"/>
          <w:szCs w:val="22"/>
        </w:rPr>
        <w:t> </w:t>
      </w:r>
    </w:p>
    <w:p w14:paraId="771026DD" w14:textId="77777777" w:rsidR="000E022A" w:rsidRPr="00CF3B62" w:rsidRDefault="000E022A" w:rsidP="000E022A">
      <w:pPr>
        <w:pStyle w:val="NoSpacing"/>
        <w:jc w:val="both"/>
        <w:rPr>
          <w:rFonts w:ascii="Arial" w:hAnsi="Arial" w:cs="Arial"/>
          <w:b/>
          <w:sz w:val="22"/>
        </w:rPr>
      </w:pPr>
      <w:r w:rsidRPr="00CF3B62">
        <w:rPr>
          <w:rFonts w:ascii="Arial" w:hAnsi="Arial" w:cs="Arial"/>
          <w:b/>
          <w:sz w:val="22"/>
        </w:rPr>
        <w:t>In addition, Hospitality businesses must demonstrate a commitment to:</w:t>
      </w:r>
    </w:p>
    <w:p w14:paraId="41AFE7D8" w14:textId="77777777" w:rsidR="000E022A" w:rsidRPr="005F5810" w:rsidRDefault="000E022A" w:rsidP="000E022A">
      <w:pPr>
        <w:pStyle w:val="NoSpacing"/>
        <w:jc w:val="both"/>
        <w:rPr>
          <w:b/>
          <w:sz w:val="22"/>
        </w:rPr>
      </w:pPr>
    </w:p>
    <w:p w14:paraId="145E112E" w14:textId="77777777" w:rsidR="000E022A" w:rsidRPr="00CF3B62" w:rsidRDefault="000E022A" w:rsidP="00CF3B62">
      <w:pPr>
        <w:pStyle w:val="NoSpacing"/>
        <w:numPr>
          <w:ilvl w:val="0"/>
          <w:numId w:val="19"/>
        </w:numPr>
        <w:jc w:val="both"/>
        <w:rPr>
          <w:rFonts w:ascii="Arial" w:hAnsi="Arial" w:cs="Arial"/>
          <w:color w:val="000000" w:themeColor="text1"/>
          <w:sz w:val="22"/>
        </w:rPr>
      </w:pPr>
      <w:r w:rsidRPr="00CF3B62">
        <w:rPr>
          <w:rFonts w:ascii="Arial" w:hAnsi="Arial" w:cs="Arial"/>
          <w:sz w:val="22"/>
        </w:rPr>
        <w:t xml:space="preserve">Achieving a minimum </w:t>
      </w:r>
      <w:r w:rsidRPr="00CF3B62">
        <w:rPr>
          <w:rFonts w:ascii="Arial" w:hAnsi="Arial" w:cs="Arial"/>
          <w:color w:val="000000" w:themeColor="text1"/>
          <w:sz w:val="22"/>
        </w:rPr>
        <w:t xml:space="preserve">of around 30% locally sourced ingredients on menu listings within a 12 month period (food and drink). Local being defined as a 30 mile radius of the Giant’s Causeway Visitor Centre. Produce may alter according to season, it is the approximate balance of local vs other that is important to us. </w:t>
      </w:r>
    </w:p>
    <w:p w14:paraId="77C5BEAA" w14:textId="77777777" w:rsidR="000E022A" w:rsidRPr="00CF3B62" w:rsidRDefault="000E022A" w:rsidP="00CF3B62">
      <w:pPr>
        <w:pStyle w:val="NoSpacing"/>
        <w:numPr>
          <w:ilvl w:val="0"/>
          <w:numId w:val="19"/>
        </w:numPr>
        <w:jc w:val="both"/>
        <w:rPr>
          <w:rFonts w:ascii="Arial" w:hAnsi="Arial" w:cs="Arial"/>
          <w:sz w:val="22"/>
        </w:rPr>
      </w:pPr>
      <w:r w:rsidRPr="00CF3B62">
        <w:rPr>
          <w:rFonts w:ascii="Arial" w:hAnsi="Arial" w:cs="Arial"/>
          <w:color w:val="000000" w:themeColor="text1"/>
          <w:sz w:val="22"/>
        </w:rPr>
        <w:t xml:space="preserve">Actively promoting </w:t>
      </w:r>
      <w:r w:rsidRPr="00CF3B62">
        <w:rPr>
          <w:rFonts w:ascii="Arial" w:hAnsi="Arial" w:cs="Arial"/>
          <w:sz w:val="22"/>
        </w:rPr>
        <w:t xml:space="preserve">and name checking locally sourced ingredients on menus and showcasing local food and drink producers through tasting events, social media and website posts </w:t>
      </w:r>
    </w:p>
    <w:p w14:paraId="78307F5C" w14:textId="01C94D02" w:rsidR="000E022A" w:rsidRPr="00CF3B62" w:rsidRDefault="000E022A" w:rsidP="00CF3B62">
      <w:pPr>
        <w:pStyle w:val="NoSpacing"/>
        <w:numPr>
          <w:ilvl w:val="0"/>
          <w:numId w:val="19"/>
        </w:numPr>
        <w:jc w:val="both"/>
        <w:rPr>
          <w:rFonts w:ascii="Arial" w:hAnsi="Arial" w:cs="Arial"/>
          <w:sz w:val="22"/>
        </w:rPr>
      </w:pPr>
      <w:r w:rsidRPr="00CF3B62">
        <w:rPr>
          <w:rFonts w:ascii="Arial" w:hAnsi="Arial" w:cs="Arial"/>
          <w:sz w:val="22"/>
        </w:rPr>
        <w:t xml:space="preserve">Hospitality businesses who have achieved the desired balance of locally sourced vs other sources will be entitled to apply to and use the Taste Causeway Hospitality Accreditation mark when promoting their business when the accreditation programme is launched. </w:t>
      </w:r>
    </w:p>
    <w:p w14:paraId="7792D325" w14:textId="77777777" w:rsidR="000E022A" w:rsidRPr="00CF3B62" w:rsidRDefault="000E022A" w:rsidP="000E022A">
      <w:pPr>
        <w:jc w:val="both"/>
        <w:rPr>
          <w:rFonts w:ascii="Arial" w:eastAsia="Calibri" w:hAnsi="Arial" w:cs="Arial"/>
          <w:sz w:val="22"/>
        </w:rPr>
      </w:pPr>
    </w:p>
    <w:p w14:paraId="56BB33D7" w14:textId="77777777" w:rsidR="000E022A" w:rsidRDefault="000E022A" w:rsidP="000E022A">
      <w:pPr>
        <w:pStyle w:val="NoSpacing"/>
        <w:jc w:val="both"/>
        <w:rPr>
          <w:rFonts w:ascii="Arial" w:hAnsi="Arial" w:cs="Arial"/>
          <w:b/>
          <w:sz w:val="22"/>
        </w:rPr>
      </w:pPr>
      <w:r w:rsidRPr="005F5810">
        <w:rPr>
          <w:rFonts w:ascii="Arial" w:hAnsi="Arial" w:cs="Arial"/>
          <w:b/>
          <w:sz w:val="22"/>
        </w:rPr>
        <w:t>In addition, Retail businesses must demonstrate a commitment to:</w:t>
      </w:r>
    </w:p>
    <w:p w14:paraId="66C0B39E" w14:textId="77777777" w:rsidR="000E022A" w:rsidRPr="005F5810" w:rsidRDefault="000E022A" w:rsidP="000E022A">
      <w:pPr>
        <w:pStyle w:val="NoSpacing"/>
        <w:jc w:val="both"/>
        <w:rPr>
          <w:rFonts w:ascii="Arial" w:hAnsi="Arial" w:cs="Arial"/>
          <w:b/>
          <w:sz w:val="22"/>
        </w:rPr>
      </w:pPr>
    </w:p>
    <w:p w14:paraId="09B79F8D" w14:textId="77777777" w:rsidR="000E022A" w:rsidRPr="005F5810" w:rsidRDefault="000E022A" w:rsidP="001212CF">
      <w:pPr>
        <w:pStyle w:val="NoSpacing"/>
        <w:numPr>
          <w:ilvl w:val="0"/>
          <w:numId w:val="22"/>
        </w:numPr>
        <w:ind w:left="360"/>
        <w:jc w:val="both"/>
        <w:rPr>
          <w:rFonts w:ascii="Arial" w:hAnsi="Arial" w:cs="Arial"/>
          <w:sz w:val="22"/>
        </w:rPr>
      </w:pPr>
      <w:r w:rsidRPr="005F5810">
        <w:rPr>
          <w:rFonts w:ascii="Arial" w:hAnsi="Arial" w:cs="Arial"/>
          <w:sz w:val="22"/>
        </w:rPr>
        <w:t xml:space="preserve">Retailing at </w:t>
      </w:r>
      <w:r w:rsidRPr="005F5810">
        <w:rPr>
          <w:rFonts w:ascii="Arial" w:hAnsi="Arial" w:cs="Arial"/>
          <w:color w:val="000000" w:themeColor="text1"/>
          <w:sz w:val="22"/>
        </w:rPr>
        <w:t xml:space="preserve">least 6 local </w:t>
      </w:r>
      <w:r w:rsidRPr="005F5810">
        <w:rPr>
          <w:rFonts w:ascii="Arial" w:hAnsi="Arial" w:cs="Arial"/>
          <w:sz w:val="22"/>
        </w:rPr>
        <w:t xml:space="preserve">producers collectively in one dedicated retail space </w:t>
      </w:r>
    </w:p>
    <w:p w14:paraId="64708DF5" w14:textId="77777777" w:rsidR="000E022A" w:rsidRPr="005F5810" w:rsidRDefault="000E022A" w:rsidP="001212CF">
      <w:pPr>
        <w:pStyle w:val="NoSpacing"/>
        <w:numPr>
          <w:ilvl w:val="0"/>
          <w:numId w:val="22"/>
        </w:numPr>
        <w:ind w:left="360"/>
        <w:jc w:val="both"/>
        <w:rPr>
          <w:rFonts w:ascii="Arial" w:hAnsi="Arial" w:cs="Arial"/>
          <w:sz w:val="22"/>
        </w:rPr>
      </w:pPr>
      <w:r>
        <w:rPr>
          <w:rFonts w:ascii="Arial" w:hAnsi="Arial" w:cs="Arial"/>
          <w:sz w:val="22"/>
        </w:rPr>
        <w:t>Working collaboratively with T</w:t>
      </w:r>
      <w:r w:rsidRPr="005F5810">
        <w:rPr>
          <w:rFonts w:ascii="Arial" w:hAnsi="Arial" w:cs="Arial"/>
          <w:sz w:val="22"/>
        </w:rPr>
        <w:t xml:space="preserve">aste Causeway facilitator on the production of associated Taste Causeway Point of Sale material </w:t>
      </w:r>
    </w:p>
    <w:p w14:paraId="4D02D083" w14:textId="77777777" w:rsidR="000E022A" w:rsidRPr="005F5810" w:rsidRDefault="000E022A" w:rsidP="001212CF">
      <w:pPr>
        <w:pStyle w:val="NoSpacing"/>
        <w:numPr>
          <w:ilvl w:val="0"/>
          <w:numId w:val="22"/>
        </w:numPr>
        <w:ind w:left="360"/>
        <w:jc w:val="both"/>
        <w:rPr>
          <w:rFonts w:ascii="Arial" w:hAnsi="Arial" w:cs="Arial"/>
          <w:sz w:val="22"/>
        </w:rPr>
      </w:pPr>
      <w:r w:rsidRPr="005F5810">
        <w:rPr>
          <w:rFonts w:ascii="Arial" w:hAnsi="Arial" w:cs="Arial"/>
          <w:sz w:val="22"/>
        </w:rPr>
        <w:lastRenderedPageBreak/>
        <w:t>Actively promoting the availability of local Taste Causeway products via social media and traditional marketing channels</w:t>
      </w:r>
    </w:p>
    <w:p w14:paraId="000609A3" w14:textId="77777777" w:rsidR="000E022A" w:rsidRPr="005F5810" w:rsidRDefault="000E022A" w:rsidP="001212CF">
      <w:pPr>
        <w:pStyle w:val="NoSpacing"/>
        <w:numPr>
          <w:ilvl w:val="0"/>
          <w:numId w:val="22"/>
        </w:numPr>
        <w:ind w:left="360"/>
        <w:jc w:val="both"/>
        <w:rPr>
          <w:sz w:val="22"/>
        </w:rPr>
      </w:pPr>
      <w:r w:rsidRPr="005F5810">
        <w:rPr>
          <w:rFonts w:ascii="Arial" w:hAnsi="Arial" w:cs="Arial"/>
          <w:sz w:val="22"/>
        </w:rPr>
        <w:t>Working with producers on in-store tastings, talks etc w</w:t>
      </w:r>
      <w:r w:rsidRPr="005F5810">
        <w:rPr>
          <w:rFonts w:ascii="Arial" w:hAnsi="Arial" w:cs="Arial"/>
          <w:color w:val="000000" w:themeColor="text1"/>
          <w:sz w:val="22"/>
        </w:rPr>
        <w:t>h</w:t>
      </w:r>
      <w:r w:rsidRPr="005F5810">
        <w:rPr>
          <w:rFonts w:ascii="Arial" w:hAnsi="Arial" w:cs="Arial"/>
          <w:sz w:val="22"/>
        </w:rPr>
        <w:t>ere feasible</w:t>
      </w:r>
      <w:r>
        <w:rPr>
          <w:rFonts w:ascii="Arial" w:hAnsi="Arial" w:cs="Arial"/>
          <w:sz w:val="22"/>
        </w:rPr>
        <w:t>.</w:t>
      </w:r>
    </w:p>
    <w:p w14:paraId="02AC4FBE" w14:textId="77777777" w:rsidR="000E022A" w:rsidRDefault="000E022A" w:rsidP="001212CF">
      <w:pPr>
        <w:pStyle w:val="NoSpacing"/>
        <w:jc w:val="both"/>
        <w:rPr>
          <w:rFonts w:ascii="Arial" w:hAnsi="Arial" w:cs="Arial"/>
          <w:sz w:val="22"/>
        </w:rPr>
      </w:pPr>
    </w:p>
    <w:p w14:paraId="277BCEDE" w14:textId="4A50F480" w:rsidR="000E022A" w:rsidRDefault="000E022A" w:rsidP="000E022A">
      <w:pPr>
        <w:pStyle w:val="NoSpacing"/>
        <w:jc w:val="both"/>
        <w:rPr>
          <w:b/>
          <w:sz w:val="22"/>
        </w:rPr>
      </w:pPr>
      <w:r w:rsidRPr="005F5810">
        <w:rPr>
          <w:b/>
          <w:sz w:val="22"/>
        </w:rPr>
        <w:t xml:space="preserve">In addition, </w:t>
      </w:r>
      <w:r>
        <w:rPr>
          <w:b/>
          <w:sz w:val="22"/>
        </w:rPr>
        <w:t xml:space="preserve">Food &amp; Drink Attractions/Experience Providers </w:t>
      </w:r>
      <w:r w:rsidRPr="005F5810">
        <w:rPr>
          <w:b/>
          <w:sz w:val="22"/>
        </w:rPr>
        <w:t>must demonstrate a commitment to:</w:t>
      </w:r>
    </w:p>
    <w:p w14:paraId="1EC0BFBF" w14:textId="77777777" w:rsidR="001212CF" w:rsidRDefault="001212CF" w:rsidP="000E022A">
      <w:pPr>
        <w:pStyle w:val="NoSpacing"/>
        <w:jc w:val="both"/>
        <w:rPr>
          <w:b/>
          <w:sz w:val="22"/>
        </w:rPr>
      </w:pPr>
    </w:p>
    <w:p w14:paraId="14E7617C" w14:textId="1A77DBFB" w:rsidR="00FA2086" w:rsidRDefault="00FA2086" w:rsidP="001212CF">
      <w:pPr>
        <w:pStyle w:val="NoSpacing"/>
        <w:numPr>
          <w:ilvl w:val="0"/>
          <w:numId w:val="23"/>
        </w:numPr>
        <w:ind w:left="360"/>
        <w:rPr>
          <w:rFonts w:ascii="Arial" w:hAnsi="Arial" w:cs="Arial"/>
          <w:sz w:val="22"/>
        </w:rPr>
      </w:pPr>
      <w:r>
        <w:rPr>
          <w:rFonts w:ascii="Arial" w:hAnsi="Arial" w:cs="Arial"/>
          <w:sz w:val="22"/>
        </w:rPr>
        <w:t xml:space="preserve">Provide </w:t>
      </w:r>
      <w:r w:rsidR="00EF7949">
        <w:rPr>
          <w:rFonts w:ascii="Arial" w:hAnsi="Arial" w:cs="Arial"/>
          <w:sz w:val="22"/>
        </w:rPr>
        <w:t xml:space="preserve">bookable </w:t>
      </w:r>
      <w:r>
        <w:rPr>
          <w:rFonts w:ascii="Arial" w:hAnsi="Arial" w:cs="Arial"/>
          <w:sz w:val="22"/>
        </w:rPr>
        <w:t xml:space="preserve">food and drink related attractions </w:t>
      </w:r>
      <w:r w:rsidR="00EF7949">
        <w:rPr>
          <w:rFonts w:ascii="Arial" w:hAnsi="Arial" w:cs="Arial"/>
          <w:sz w:val="22"/>
        </w:rPr>
        <w:t xml:space="preserve">and experiences </w:t>
      </w:r>
      <w:r>
        <w:rPr>
          <w:rFonts w:ascii="Arial" w:hAnsi="Arial" w:cs="Arial"/>
          <w:sz w:val="22"/>
        </w:rPr>
        <w:t>which are attractive to our identifed target markets</w:t>
      </w:r>
    </w:p>
    <w:p w14:paraId="53BBED89" w14:textId="0B20EB65" w:rsidR="000E022A" w:rsidRDefault="000E022A" w:rsidP="001212CF">
      <w:pPr>
        <w:pStyle w:val="NoSpacing"/>
        <w:numPr>
          <w:ilvl w:val="0"/>
          <w:numId w:val="23"/>
        </w:numPr>
        <w:ind w:left="360"/>
        <w:rPr>
          <w:rFonts w:ascii="Arial" w:hAnsi="Arial" w:cs="Arial"/>
          <w:sz w:val="22"/>
        </w:rPr>
      </w:pPr>
      <w:r>
        <w:rPr>
          <w:rFonts w:ascii="Arial" w:hAnsi="Arial" w:cs="Arial"/>
          <w:sz w:val="22"/>
        </w:rPr>
        <w:t>C</w:t>
      </w:r>
      <w:r w:rsidRPr="00EB083C">
        <w:rPr>
          <w:rFonts w:ascii="Arial" w:hAnsi="Arial" w:cs="Arial"/>
          <w:sz w:val="22"/>
        </w:rPr>
        <w:t>ollaborate with local food &amp; drink p</w:t>
      </w:r>
      <w:r>
        <w:rPr>
          <w:rFonts w:ascii="Arial" w:hAnsi="Arial" w:cs="Arial"/>
          <w:sz w:val="22"/>
        </w:rPr>
        <w:t>roducers/hospitality businesses</w:t>
      </w:r>
      <w:r w:rsidR="00FA2086">
        <w:rPr>
          <w:rFonts w:ascii="Arial" w:hAnsi="Arial" w:cs="Arial"/>
          <w:sz w:val="22"/>
        </w:rPr>
        <w:t xml:space="preserve"> </w:t>
      </w:r>
      <w:r w:rsidR="00EF7949">
        <w:rPr>
          <w:rFonts w:ascii="Arial" w:hAnsi="Arial" w:cs="Arial"/>
          <w:sz w:val="22"/>
        </w:rPr>
        <w:t xml:space="preserve">and work with the facilitators </w:t>
      </w:r>
      <w:r w:rsidR="00FA2086">
        <w:rPr>
          <w:rFonts w:ascii="Arial" w:hAnsi="Arial" w:cs="Arial"/>
          <w:sz w:val="22"/>
        </w:rPr>
        <w:t xml:space="preserve">to develop </w:t>
      </w:r>
      <w:r w:rsidR="00EF7949">
        <w:rPr>
          <w:rFonts w:ascii="Arial" w:hAnsi="Arial" w:cs="Arial"/>
          <w:sz w:val="22"/>
        </w:rPr>
        <w:t xml:space="preserve">new </w:t>
      </w:r>
      <w:r w:rsidR="00FA2086">
        <w:rPr>
          <w:rFonts w:ascii="Arial" w:hAnsi="Arial" w:cs="Arial"/>
          <w:sz w:val="22"/>
        </w:rPr>
        <w:t>attractions and experiences which are attractive to our identifed target markets</w:t>
      </w:r>
      <w:r w:rsidR="00EF7949">
        <w:rPr>
          <w:rFonts w:ascii="Arial" w:hAnsi="Arial" w:cs="Arial"/>
          <w:sz w:val="22"/>
        </w:rPr>
        <w:t>.</w:t>
      </w:r>
    </w:p>
    <w:p w14:paraId="3E4532D8" w14:textId="6D73FCCA" w:rsidR="00B02045" w:rsidRPr="000E022A" w:rsidRDefault="00B02045" w:rsidP="001212CF">
      <w:pPr>
        <w:pStyle w:val="NoSpacing"/>
        <w:rPr>
          <w:sz w:val="22"/>
        </w:rPr>
      </w:pPr>
    </w:p>
    <w:p w14:paraId="79C95A38" w14:textId="77777777" w:rsidR="00B02045" w:rsidRDefault="00B02045" w:rsidP="00D377AA">
      <w:pPr>
        <w:jc w:val="both"/>
        <w:rPr>
          <w:rFonts w:ascii="Arial" w:eastAsia="Calibri" w:hAnsi="Arial" w:cs="Arial"/>
          <w:sz w:val="22"/>
        </w:rPr>
      </w:pPr>
    </w:p>
    <w:p w14:paraId="0C907BDE" w14:textId="124F70F0" w:rsidR="00B02045" w:rsidRPr="00B02045" w:rsidRDefault="00B02045" w:rsidP="00B02045">
      <w:pPr>
        <w:pStyle w:val="Title"/>
        <w:rPr>
          <w:rFonts w:ascii="Arial" w:hAnsi="Arial" w:cs="Arial"/>
          <w:b/>
          <w:sz w:val="24"/>
          <w:szCs w:val="24"/>
        </w:rPr>
      </w:pPr>
      <w:r>
        <w:rPr>
          <w:rFonts w:ascii="Arial" w:hAnsi="Arial" w:cs="Arial"/>
          <w:b/>
          <w:sz w:val="24"/>
          <w:szCs w:val="24"/>
        </w:rPr>
        <w:t>5</w:t>
      </w:r>
      <w:r w:rsidRPr="00275E64">
        <w:rPr>
          <w:rFonts w:ascii="Arial" w:hAnsi="Arial" w:cs="Arial"/>
          <w:b/>
          <w:sz w:val="24"/>
          <w:szCs w:val="24"/>
        </w:rPr>
        <w:t xml:space="preserve">. </w:t>
      </w:r>
      <w:r>
        <w:rPr>
          <w:rFonts w:ascii="Arial" w:hAnsi="Arial" w:cs="Arial"/>
          <w:b/>
          <w:sz w:val="24"/>
          <w:szCs w:val="24"/>
        </w:rPr>
        <w:t xml:space="preserve">Membership Fees and Benefits </w:t>
      </w:r>
    </w:p>
    <w:p w14:paraId="2F843F3E" w14:textId="49BC67FF" w:rsidR="00C15C9D" w:rsidRDefault="00C15C9D" w:rsidP="00D377AA">
      <w:pPr>
        <w:jc w:val="both"/>
        <w:rPr>
          <w:rFonts w:ascii="Arial" w:eastAsia="Calibri" w:hAnsi="Arial" w:cs="Arial"/>
          <w:sz w:val="22"/>
        </w:rPr>
      </w:pPr>
      <w:r>
        <w:rPr>
          <w:rFonts w:ascii="Arial" w:eastAsia="Calibri" w:hAnsi="Arial" w:cs="Arial"/>
          <w:sz w:val="22"/>
        </w:rPr>
        <w:t xml:space="preserve">All businesses who sign up to the Taste Causeway </w:t>
      </w:r>
      <w:r w:rsidR="000E022A">
        <w:rPr>
          <w:rFonts w:ascii="Arial" w:eastAsia="Calibri" w:hAnsi="Arial" w:cs="Arial"/>
          <w:sz w:val="22"/>
        </w:rPr>
        <w:t xml:space="preserve">Membership Criteria and Code of Practice </w:t>
      </w:r>
      <w:r>
        <w:rPr>
          <w:rFonts w:ascii="Arial" w:eastAsia="Calibri" w:hAnsi="Arial" w:cs="Arial"/>
          <w:sz w:val="22"/>
        </w:rPr>
        <w:t xml:space="preserve">criteria </w:t>
      </w:r>
      <w:r w:rsidR="000E022A">
        <w:rPr>
          <w:rFonts w:ascii="Arial" w:eastAsia="Calibri" w:hAnsi="Arial" w:cs="Arial"/>
          <w:sz w:val="22"/>
        </w:rPr>
        <w:t xml:space="preserve">and are approved by the Management Committee </w:t>
      </w:r>
      <w:r>
        <w:rPr>
          <w:rFonts w:ascii="Arial" w:eastAsia="Calibri" w:hAnsi="Arial" w:cs="Arial"/>
          <w:sz w:val="22"/>
        </w:rPr>
        <w:t>will be listed as a Taste Causeway member and will receive a quarterly bulletin on Taste Causeway activities.  There is no cost associated with this basic listing.</w:t>
      </w:r>
    </w:p>
    <w:p w14:paraId="488FA9BE" w14:textId="7C3C04CC" w:rsidR="00C15C9D" w:rsidRDefault="00C15C9D" w:rsidP="00D377AA">
      <w:pPr>
        <w:jc w:val="both"/>
        <w:rPr>
          <w:rFonts w:ascii="Arial" w:eastAsia="Calibri" w:hAnsi="Arial" w:cs="Arial"/>
          <w:sz w:val="22"/>
        </w:rPr>
      </w:pPr>
      <w:r>
        <w:rPr>
          <w:rFonts w:ascii="Arial" w:eastAsia="Calibri" w:hAnsi="Arial" w:cs="Arial"/>
          <w:sz w:val="22"/>
        </w:rPr>
        <w:t xml:space="preserve">To avail of the wider membership services and to utilise the Taste Causeway brand, an </w:t>
      </w:r>
      <w:r w:rsidRPr="00297D23">
        <w:rPr>
          <w:rFonts w:ascii="Arial" w:hAnsi="Arial" w:cs="Arial"/>
          <w:sz w:val="22"/>
        </w:rPr>
        <w:t xml:space="preserve">introductory annual </w:t>
      </w:r>
      <w:r w:rsidR="00B37EF1">
        <w:rPr>
          <w:rFonts w:ascii="Arial" w:hAnsi="Arial" w:cs="Arial"/>
          <w:sz w:val="22"/>
        </w:rPr>
        <w:t xml:space="preserve">membership </w:t>
      </w:r>
      <w:r w:rsidRPr="00297D23">
        <w:rPr>
          <w:rFonts w:ascii="Arial" w:hAnsi="Arial" w:cs="Arial"/>
          <w:sz w:val="22"/>
        </w:rPr>
        <w:t xml:space="preserve">fee, will be </w:t>
      </w:r>
      <w:r w:rsidR="00B37EF1">
        <w:rPr>
          <w:rFonts w:ascii="Arial" w:hAnsi="Arial" w:cs="Arial"/>
          <w:sz w:val="22"/>
        </w:rPr>
        <w:t xml:space="preserve">invoiced </w:t>
      </w:r>
      <w:r w:rsidRPr="00297D23">
        <w:rPr>
          <w:rFonts w:ascii="Arial" w:hAnsi="Arial" w:cs="Arial"/>
          <w:sz w:val="22"/>
        </w:rPr>
        <w:t>annually</w:t>
      </w:r>
      <w:r w:rsidR="00B37EF1">
        <w:rPr>
          <w:rFonts w:ascii="Arial" w:hAnsi="Arial" w:cs="Arial"/>
          <w:sz w:val="22"/>
        </w:rPr>
        <w:t xml:space="preserve">, starting on the month following successful application.  The fee is </w:t>
      </w:r>
      <w:r w:rsidR="00B37EF1" w:rsidRPr="00297D23">
        <w:rPr>
          <w:rFonts w:ascii="Arial" w:hAnsi="Arial" w:cs="Arial"/>
          <w:sz w:val="22"/>
        </w:rPr>
        <w:t>based</w:t>
      </w:r>
      <w:r w:rsidRPr="00297D23">
        <w:rPr>
          <w:rFonts w:ascii="Arial" w:hAnsi="Arial" w:cs="Arial"/>
          <w:sz w:val="22"/>
        </w:rPr>
        <w:t xml:space="preserve"> on a sliding scale, based on number of employees</w:t>
      </w:r>
    </w:p>
    <w:p w14:paraId="08EB2B56" w14:textId="0FED7547" w:rsidR="000D4337" w:rsidRPr="00297D23" w:rsidRDefault="000D4337" w:rsidP="00D377AA">
      <w:pPr>
        <w:pStyle w:val="ListParagraph"/>
        <w:numPr>
          <w:ilvl w:val="0"/>
          <w:numId w:val="5"/>
        </w:numPr>
        <w:jc w:val="both"/>
        <w:rPr>
          <w:rFonts w:ascii="Arial" w:hAnsi="Arial" w:cs="Arial"/>
          <w:sz w:val="22"/>
        </w:rPr>
      </w:pPr>
      <w:r w:rsidRPr="00297D23">
        <w:rPr>
          <w:rFonts w:ascii="Arial" w:hAnsi="Arial" w:cs="Arial"/>
          <w:sz w:val="22"/>
        </w:rPr>
        <w:t>0 -</w:t>
      </w:r>
      <w:r w:rsidR="004B5EDF" w:rsidRPr="00297D23">
        <w:rPr>
          <w:rFonts w:ascii="Arial" w:hAnsi="Arial" w:cs="Arial"/>
          <w:sz w:val="22"/>
        </w:rPr>
        <w:t>3</w:t>
      </w:r>
      <w:r w:rsidRPr="00297D23">
        <w:rPr>
          <w:rFonts w:ascii="Arial" w:hAnsi="Arial" w:cs="Arial"/>
          <w:sz w:val="22"/>
        </w:rPr>
        <w:t xml:space="preserve">   employees       </w:t>
      </w:r>
      <w:r w:rsidR="00297D23" w:rsidRPr="00297D23">
        <w:rPr>
          <w:rFonts w:ascii="Arial" w:hAnsi="Arial" w:cs="Arial"/>
          <w:sz w:val="22"/>
        </w:rPr>
        <w:t xml:space="preserve">   </w:t>
      </w:r>
      <w:r w:rsidR="005F5810">
        <w:rPr>
          <w:rFonts w:ascii="Arial" w:hAnsi="Arial" w:cs="Arial"/>
          <w:sz w:val="22"/>
        </w:rPr>
        <w:t xml:space="preserve">  </w:t>
      </w:r>
      <w:r w:rsidRPr="00297D23">
        <w:rPr>
          <w:rFonts w:ascii="Arial" w:hAnsi="Arial" w:cs="Arial"/>
          <w:sz w:val="22"/>
        </w:rPr>
        <w:t>£</w:t>
      </w:r>
      <w:r w:rsidR="004B5EDF" w:rsidRPr="00297D23">
        <w:rPr>
          <w:rFonts w:ascii="Arial" w:hAnsi="Arial" w:cs="Arial"/>
          <w:sz w:val="22"/>
        </w:rPr>
        <w:t>65</w:t>
      </w:r>
      <w:r w:rsidR="003F667D" w:rsidRPr="00297D23">
        <w:rPr>
          <w:rFonts w:ascii="Arial" w:hAnsi="Arial" w:cs="Arial"/>
          <w:sz w:val="22"/>
        </w:rPr>
        <w:t xml:space="preserve"> </w:t>
      </w:r>
      <w:r w:rsidR="003F667D" w:rsidRPr="00297D23">
        <w:rPr>
          <w:rFonts w:ascii="Arial" w:hAnsi="Arial" w:cs="Arial"/>
          <w:sz w:val="22"/>
        </w:rPr>
        <w:tab/>
      </w:r>
      <w:r w:rsidR="003F667D" w:rsidRPr="00297D23">
        <w:rPr>
          <w:rFonts w:ascii="Arial" w:hAnsi="Arial" w:cs="Arial"/>
          <w:sz w:val="22"/>
        </w:rPr>
        <w:tab/>
      </w:r>
      <w:r w:rsidR="003F667D" w:rsidRPr="00297D23">
        <w:rPr>
          <w:rFonts w:ascii="Arial" w:hAnsi="Arial" w:cs="Arial"/>
          <w:sz w:val="22"/>
        </w:rPr>
        <w:tab/>
      </w:r>
    </w:p>
    <w:p w14:paraId="40973943" w14:textId="6578C541" w:rsidR="000D4337" w:rsidRPr="00297D23" w:rsidRDefault="004B5EDF" w:rsidP="00D377AA">
      <w:pPr>
        <w:pStyle w:val="ListParagraph"/>
        <w:numPr>
          <w:ilvl w:val="0"/>
          <w:numId w:val="5"/>
        </w:numPr>
        <w:jc w:val="both"/>
        <w:rPr>
          <w:rFonts w:ascii="Arial" w:hAnsi="Arial" w:cs="Arial"/>
          <w:sz w:val="22"/>
        </w:rPr>
      </w:pPr>
      <w:r w:rsidRPr="00297D23">
        <w:rPr>
          <w:rFonts w:ascii="Arial" w:hAnsi="Arial" w:cs="Arial"/>
          <w:sz w:val="22"/>
        </w:rPr>
        <w:t>4</w:t>
      </w:r>
      <w:r w:rsidR="00297D23" w:rsidRPr="00297D23">
        <w:rPr>
          <w:rFonts w:ascii="Arial" w:hAnsi="Arial" w:cs="Arial"/>
          <w:sz w:val="22"/>
        </w:rPr>
        <w:t xml:space="preserve"> </w:t>
      </w:r>
      <w:r w:rsidRPr="00297D23">
        <w:rPr>
          <w:rFonts w:ascii="Arial" w:hAnsi="Arial" w:cs="Arial"/>
          <w:sz w:val="22"/>
        </w:rPr>
        <w:t>-</w:t>
      </w:r>
      <w:r w:rsidR="00B402E4">
        <w:rPr>
          <w:rFonts w:ascii="Arial" w:hAnsi="Arial" w:cs="Arial"/>
          <w:sz w:val="22"/>
        </w:rPr>
        <w:t>15</w:t>
      </w:r>
      <w:r w:rsidR="000D4337" w:rsidRPr="00297D23">
        <w:rPr>
          <w:rFonts w:ascii="Arial" w:hAnsi="Arial" w:cs="Arial"/>
          <w:sz w:val="22"/>
        </w:rPr>
        <w:t xml:space="preserve"> </w:t>
      </w:r>
      <w:r w:rsidR="00297D23" w:rsidRPr="00297D23">
        <w:rPr>
          <w:rFonts w:ascii="Arial" w:hAnsi="Arial" w:cs="Arial"/>
          <w:sz w:val="22"/>
        </w:rPr>
        <w:t>employees</w:t>
      </w:r>
      <w:r w:rsidRPr="00297D23">
        <w:rPr>
          <w:rFonts w:ascii="Arial" w:hAnsi="Arial" w:cs="Arial"/>
          <w:sz w:val="22"/>
        </w:rPr>
        <w:t xml:space="preserve">       </w:t>
      </w:r>
      <w:r w:rsidR="00297D23" w:rsidRPr="00297D23">
        <w:rPr>
          <w:rFonts w:ascii="Arial" w:hAnsi="Arial" w:cs="Arial"/>
          <w:sz w:val="22"/>
        </w:rPr>
        <w:t xml:space="preserve">   </w:t>
      </w:r>
      <w:r w:rsidR="005F5810">
        <w:rPr>
          <w:rFonts w:ascii="Arial" w:hAnsi="Arial" w:cs="Arial"/>
          <w:sz w:val="22"/>
        </w:rPr>
        <w:t xml:space="preserve">  </w:t>
      </w:r>
      <w:r w:rsidR="000D4337" w:rsidRPr="00297D23">
        <w:rPr>
          <w:rFonts w:ascii="Arial" w:hAnsi="Arial" w:cs="Arial"/>
          <w:sz w:val="22"/>
        </w:rPr>
        <w:t>£12</w:t>
      </w:r>
      <w:r w:rsidRPr="00297D23">
        <w:rPr>
          <w:rFonts w:ascii="Arial" w:hAnsi="Arial" w:cs="Arial"/>
          <w:sz w:val="22"/>
        </w:rPr>
        <w:t>5</w:t>
      </w:r>
      <w:r w:rsidR="003F667D" w:rsidRPr="00297D23">
        <w:rPr>
          <w:rFonts w:ascii="Arial" w:hAnsi="Arial" w:cs="Arial"/>
          <w:sz w:val="22"/>
        </w:rPr>
        <w:tab/>
      </w:r>
      <w:r w:rsidR="003F667D" w:rsidRPr="00297D23">
        <w:rPr>
          <w:rFonts w:ascii="Arial" w:hAnsi="Arial" w:cs="Arial"/>
          <w:sz w:val="22"/>
        </w:rPr>
        <w:tab/>
      </w:r>
      <w:r w:rsidR="003F667D" w:rsidRPr="00297D23">
        <w:rPr>
          <w:rFonts w:ascii="Arial" w:hAnsi="Arial" w:cs="Arial"/>
          <w:sz w:val="22"/>
        </w:rPr>
        <w:tab/>
      </w:r>
    </w:p>
    <w:p w14:paraId="507B12E3" w14:textId="3CD04E38" w:rsidR="00297D23" w:rsidRDefault="000D4337" w:rsidP="00B02045">
      <w:pPr>
        <w:pStyle w:val="ListParagraph"/>
        <w:numPr>
          <w:ilvl w:val="0"/>
          <w:numId w:val="5"/>
        </w:numPr>
        <w:jc w:val="both"/>
        <w:rPr>
          <w:rFonts w:ascii="Arial" w:hAnsi="Arial" w:cs="Arial"/>
          <w:sz w:val="22"/>
        </w:rPr>
      </w:pPr>
      <w:r w:rsidRPr="00297D23">
        <w:rPr>
          <w:rFonts w:ascii="Arial" w:hAnsi="Arial" w:cs="Arial"/>
          <w:sz w:val="22"/>
        </w:rPr>
        <w:t xml:space="preserve">Over </w:t>
      </w:r>
      <w:r w:rsidR="00B402E4">
        <w:rPr>
          <w:rFonts w:ascii="Arial" w:hAnsi="Arial" w:cs="Arial"/>
          <w:sz w:val="22"/>
        </w:rPr>
        <w:t>15</w:t>
      </w:r>
      <w:r w:rsidR="00297D23" w:rsidRPr="00297D23">
        <w:rPr>
          <w:rFonts w:ascii="Arial" w:hAnsi="Arial" w:cs="Arial"/>
          <w:sz w:val="22"/>
        </w:rPr>
        <w:t xml:space="preserve"> employees</w:t>
      </w:r>
      <w:r w:rsidRPr="00297D23">
        <w:rPr>
          <w:rFonts w:ascii="Arial" w:hAnsi="Arial" w:cs="Arial"/>
          <w:sz w:val="22"/>
        </w:rPr>
        <w:t xml:space="preserve">  </w:t>
      </w:r>
      <w:r w:rsidR="00297D23" w:rsidRPr="00297D23">
        <w:rPr>
          <w:rFonts w:ascii="Arial" w:hAnsi="Arial" w:cs="Arial"/>
          <w:sz w:val="22"/>
        </w:rPr>
        <w:t xml:space="preserve">   </w:t>
      </w:r>
      <w:r w:rsidR="005F5810">
        <w:rPr>
          <w:rFonts w:ascii="Arial" w:hAnsi="Arial" w:cs="Arial"/>
          <w:sz w:val="22"/>
        </w:rPr>
        <w:t xml:space="preserve"> </w:t>
      </w:r>
      <w:r w:rsidR="00B402E4">
        <w:rPr>
          <w:rFonts w:ascii="Arial" w:hAnsi="Arial" w:cs="Arial"/>
          <w:sz w:val="22"/>
        </w:rPr>
        <w:t xml:space="preserve"> £175</w:t>
      </w:r>
      <w:r w:rsidR="005F5810">
        <w:rPr>
          <w:rFonts w:ascii="Arial" w:hAnsi="Arial" w:cs="Arial"/>
          <w:sz w:val="22"/>
        </w:rPr>
        <w:t xml:space="preserve"> </w:t>
      </w:r>
    </w:p>
    <w:p w14:paraId="3A60C7D6" w14:textId="3EF0016A" w:rsidR="00B02045" w:rsidRDefault="00B02045" w:rsidP="00B02045">
      <w:pPr>
        <w:jc w:val="both"/>
        <w:rPr>
          <w:rFonts w:ascii="Arial" w:hAnsi="Arial" w:cs="Arial"/>
          <w:sz w:val="22"/>
        </w:rPr>
      </w:pPr>
    </w:p>
    <w:p w14:paraId="18732424" w14:textId="66049BF5" w:rsidR="00FA2086" w:rsidRPr="00B02045" w:rsidRDefault="00FA2086" w:rsidP="00B02045">
      <w:pPr>
        <w:jc w:val="both"/>
        <w:rPr>
          <w:rFonts w:ascii="Arial" w:hAnsi="Arial" w:cs="Arial"/>
          <w:sz w:val="22"/>
        </w:rPr>
      </w:pPr>
      <w:r w:rsidRPr="004B5EDF">
        <w:rPr>
          <w:rFonts w:ascii="Arial" w:hAnsi="Arial" w:cs="Arial"/>
          <w:b/>
          <w:sz w:val="22"/>
        </w:rPr>
        <w:t xml:space="preserve">All monies from </w:t>
      </w:r>
      <w:r w:rsidR="00B37EF1">
        <w:rPr>
          <w:rFonts w:ascii="Arial" w:hAnsi="Arial" w:cs="Arial"/>
          <w:b/>
          <w:sz w:val="22"/>
        </w:rPr>
        <w:t xml:space="preserve">membership </w:t>
      </w:r>
      <w:r w:rsidRPr="004B5EDF">
        <w:rPr>
          <w:rFonts w:ascii="Arial" w:hAnsi="Arial" w:cs="Arial"/>
          <w:b/>
          <w:sz w:val="22"/>
        </w:rPr>
        <w:t xml:space="preserve">fees </w:t>
      </w:r>
      <w:r>
        <w:rPr>
          <w:rFonts w:ascii="Arial" w:hAnsi="Arial" w:cs="Arial"/>
          <w:b/>
          <w:sz w:val="22"/>
        </w:rPr>
        <w:t xml:space="preserve">are held in the Taste Causeway bank account and </w:t>
      </w:r>
      <w:r w:rsidRPr="004B5EDF">
        <w:rPr>
          <w:rFonts w:ascii="Arial" w:hAnsi="Arial" w:cs="Arial"/>
          <w:b/>
          <w:sz w:val="22"/>
        </w:rPr>
        <w:t xml:space="preserve">will be re- invested into promotion of the Taste Causeway Brand, </w:t>
      </w:r>
      <w:r w:rsidRPr="004B5EDF">
        <w:rPr>
          <w:rFonts w:ascii="Arial" w:hAnsi="Arial" w:cs="Arial"/>
          <w:b/>
          <w:color w:val="000000" w:themeColor="text1"/>
          <w:sz w:val="22"/>
        </w:rPr>
        <w:t>marketing activity, attendance at events and any planned exchange visits</w:t>
      </w:r>
      <w:r w:rsidRPr="004B5EDF">
        <w:rPr>
          <w:rFonts w:ascii="Arial" w:hAnsi="Arial" w:cs="Arial"/>
          <w:b/>
          <w:color w:val="00B0F0"/>
          <w:sz w:val="22"/>
        </w:rPr>
        <w:t xml:space="preserve"> </w:t>
      </w:r>
      <w:r w:rsidRPr="004B5EDF">
        <w:rPr>
          <w:rFonts w:ascii="Arial" w:hAnsi="Arial" w:cs="Arial"/>
          <w:b/>
          <w:sz w:val="22"/>
        </w:rPr>
        <w:t>and development of the digital platform.</w:t>
      </w:r>
      <w:r>
        <w:rPr>
          <w:rFonts w:ascii="Arial" w:hAnsi="Arial" w:cs="Arial"/>
          <w:sz w:val="22"/>
        </w:rPr>
        <w:t xml:space="preserve">  </w:t>
      </w:r>
    </w:p>
    <w:p w14:paraId="31DDB507" w14:textId="4E0E4D2D" w:rsidR="000E022A" w:rsidRPr="00FA2086" w:rsidRDefault="000E022A" w:rsidP="00D377AA">
      <w:pPr>
        <w:jc w:val="both"/>
        <w:rPr>
          <w:rFonts w:ascii="Arial" w:eastAsia="Calibri" w:hAnsi="Arial" w:cs="Arial"/>
          <w:sz w:val="22"/>
        </w:rPr>
      </w:pPr>
      <w:r>
        <w:rPr>
          <w:rFonts w:ascii="Arial" w:eastAsia="Calibri" w:hAnsi="Arial" w:cs="Arial"/>
          <w:sz w:val="22"/>
        </w:rPr>
        <w:t>T</w:t>
      </w:r>
      <w:r w:rsidRPr="005E27E8">
        <w:rPr>
          <w:rFonts w:ascii="Arial" w:eastAsia="Calibri" w:hAnsi="Arial" w:cs="Arial"/>
          <w:sz w:val="22"/>
        </w:rPr>
        <w:t xml:space="preserve">he Taste Causeway Brand Guidelines communicate the essence of the brand and set out strict regulations around its use. </w:t>
      </w:r>
      <w:r w:rsidRPr="00C646E5">
        <w:rPr>
          <w:rFonts w:ascii="Arial" w:eastAsia="Calibri" w:hAnsi="Arial" w:cs="Arial"/>
          <w:sz w:val="22"/>
        </w:rPr>
        <w:t>The Brand Guidelines PDF</w:t>
      </w:r>
      <w:r>
        <w:rPr>
          <w:rFonts w:ascii="Arial" w:eastAsia="Calibri" w:hAnsi="Arial" w:cs="Arial"/>
          <w:sz w:val="22"/>
        </w:rPr>
        <w:t xml:space="preserve"> document is issued to approved businesses</w:t>
      </w:r>
      <w:r>
        <w:rPr>
          <w:rFonts w:ascii="Arial" w:eastAsia="Calibri" w:hAnsi="Arial" w:cs="Arial"/>
          <w:b/>
          <w:sz w:val="22"/>
        </w:rPr>
        <w:t>.</w:t>
      </w:r>
      <w:r w:rsidRPr="00C646E5">
        <w:rPr>
          <w:rFonts w:ascii="Arial" w:eastAsia="Calibri" w:hAnsi="Arial" w:cs="Arial"/>
          <w:sz w:val="22"/>
        </w:rPr>
        <w:t xml:space="preserve"> </w:t>
      </w:r>
    </w:p>
    <w:p w14:paraId="6E5858B0" w14:textId="5C74AE5F" w:rsidR="009437AA" w:rsidRPr="002738E3" w:rsidRDefault="009437AA" w:rsidP="00D377AA">
      <w:pPr>
        <w:jc w:val="both"/>
        <w:rPr>
          <w:rFonts w:ascii="Arial" w:hAnsi="Arial" w:cs="Arial"/>
          <w:sz w:val="22"/>
        </w:rPr>
      </w:pPr>
      <w:r w:rsidRPr="002738E3">
        <w:rPr>
          <w:rFonts w:ascii="Arial" w:hAnsi="Arial" w:cs="Arial"/>
          <w:sz w:val="22"/>
        </w:rPr>
        <w:t>Th</w:t>
      </w:r>
      <w:r w:rsidR="002738E3" w:rsidRPr="002738E3">
        <w:rPr>
          <w:rFonts w:ascii="Arial" w:hAnsi="Arial" w:cs="Arial"/>
          <w:sz w:val="22"/>
        </w:rPr>
        <w:t xml:space="preserve">e </w:t>
      </w:r>
      <w:r w:rsidR="00B37EF1">
        <w:rPr>
          <w:rFonts w:ascii="Arial" w:hAnsi="Arial" w:cs="Arial"/>
          <w:sz w:val="22"/>
        </w:rPr>
        <w:t xml:space="preserve">membership </w:t>
      </w:r>
      <w:r w:rsidR="002738E3" w:rsidRPr="002738E3">
        <w:rPr>
          <w:rFonts w:ascii="Arial" w:hAnsi="Arial" w:cs="Arial"/>
          <w:sz w:val="22"/>
        </w:rPr>
        <w:t xml:space="preserve">fee will </w:t>
      </w:r>
      <w:r w:rsidR="00D3548F" w:rsidRPr="002738E3">
        <w:rPr>
          <w:rFonts w:ascii="Arial" w:hAnsi="Arial" w:cs="Arial"/>
          <w:sz w:val="22"/>
        </w:rPr>
        <w:t>entitle</w:t>
      </w:r>
      <w:r w:rsidRPr="002738E3">
        <w:rPr>
          <w:rFonts w:ascii="Arial" w:hAnsi="Arial" w:cs="Arial"/>
          <w:sz w:val="22"/>
        </w:rPr>
        <w:t xml:space="preserve"> </w:t>
      </w:r>
      <w:r w:rsidR="002738E3" w:rsidRPr="002738E3">
        <w:rPr>
          <w:rFonts w:ascii="Arial" w:hAnsi="Arial" w:cs="Arial"/>
          <w:sz w:val="22"/>
        </w:rPr>
        <w:t xml:space="preserve">paid up/approved companies </w:t>
      </w:r>
      <w:r w:rsidRPr="002738E3">
        <w:rPr>
          <w:rFonts w:ascii="Arial" w:hAnsi="Arial" w:cs="Arial"/>
          <w:sz w:val="22"/>
        </w:rPr>
        <w:t>to the following</w:t>
      </w:r>
      <w:r w:rsidR="002738E3" w:rsidRPr="002738E3">
        <w:rPr>
          <w:rFonts w:ascii="Arial" w:hAnsi="Arial" w:cs="Arial"/>
          <w:sz w:val="22"/>
        </w:rPr>
        <w:t xml:space="preserve"> </w:t>
      </w:r>
      <w:r w:rsidR="004B5EDF">
        <w:rPr>
          <w:rFonts w:ascii="Arial" w:hAnsi="Arial" w:cs="Arial"/>
          <w:sz w:val="22"/>
        </w:rPr>
        <w:t xml:space="preserve">minimum list of </w:t>
      </w:r>
      <w:r w:rsidR="002738E3" w:rsidRPr="002738E3">
        <w:rPr>
          <w:rFonts w:ascii="Arial" w:hAnsi="Arial" w:cs="Arial"/>
          <w:sz w:val="22"/>
        </w:rPr>
        <w:t>benefits</w:t>
      </w:r>
      <w:r w:rsidRPr="002738E3">
        <w:rPr>
          <w:rFonts w:ascii="Arial" w:hAnsi="Arial" w:cs="Arial"/>
          <w:sz w:val="22"/>
        </w:rPr>
        <w:t>:</w:t>
      </w:r>
    </w:p>
    <w:p w14:paraId="50FE7C8D" w14:textId="005559C2" w:rsidR="009437AA" w:rsidRDefault="009437AA" w:rsidP="00D377AA">
      <w:pPr>
        <w:pStyle w:val="ListParagraph"/>
        <w:numPr>
          <w:ilvl w:val="0"/>
          <w:numId w:val="6"/>
        </w:numPr>
        <w:jc w:val="both"/>
        <w:rPr>
          <w:rFonts w:ascii="Arial" w:hAnsi="Arial" w:cs="Arial"/>
          <w:color w:val="000000" w:themeColor="text1"/>
          <w:sz w:val="22"/>
        </w:rPr>
      </w:pPr>
      <w:r w:rsidRPr="002738E3">
        <w:rPr>
          <w:rFonts w:ascii="Arial" w:hAnsi="Arial" w:cs="Arial"/>
          <w:color w:val="000000" w:themeColor="text1"/>
          <w:sz w:val="22"/>
        </w:rPr>
        <w:t>A listing, short profile and photograph of the business on the Taste Causeway website and links through to their own company website. (Template provided)</w:t>
      </w:r>
    </w:p>
    <w:p w14:paraId="656113D5" w14:textId="636C8B2B" w:rsidR="00C15C9D" w:rsidRPr="002738E3" w:rsidRDefault="00C15C9D" w:rsidP="00D377AA">
      <w:pPr>
        <w:pStyle w:val="ListParagraph"/>
        <w:numPr>
          <w:ilvl w:val="0"/>
          <w:numId w:val="6"/>
        </w:numPr>
        <w:jc w:val="both"/>
        <w:rPr>
          <w:rFonts w:ascii="Arial" w:hAnsi="Arial" w:cs="Arial"/>
          <w:color w:val="000000" w:themeColor="text1"/>
          <w:sz w:val="22"/>
        </w:rPr>
      </w:pPr>
      <w:r>
        <w:rPr>
          <w:rFonts w:ascii="Arial" w:hAnsi="Arial" w:cs="Arial"/>
          <w:color w:val="000000" w:themeColor="text1"/>
          <w:sz w:val="22"/>
        </w:rPr>
        <w:t xml:space="preserve">Usage of the Taste Causeway brand and marketing collateral.  </w:t>
      </w:r>
    </w:p>
    <w:p w14:paraId="452B05A5" w14:textId="5639C895" w:rsidR="00D3548F" w:rsidRDefault="009437AA" w:rsidP="00D377AA">
      <w:pPr>
        <w:pStyle w:val="ListParagraph"/>
        <w:numPr>
          <w:ilvl w:val="0"/>
          <w:numId w:val="6"/>
        </w:numPr>
        <w:jc w:val="both"/>
        <w:rPr>
          <w:rFonts w:ascii="Arial" w:hAnsi="Arial" w:cs="Arial"/>
          <w:color w:val="000000" w:themeColor="text1"/>
          <w:sz w:val="22"/>
        </w:rPr>
      </w:pPr>
      <w:r w:rsidRPr="002738E3">
        <w:rPr>
          <w:rFonts w:ascii="Arial" w:hAnsi="Arial" w:cs="Arial"/>
          <w:color w:val="000000" w:themeColor="text1"/>
          <w:sz w:val="22"/>
        </w:rPr>
        <w:t>Access to the Taste Causeway social media platforms to disseminate company information (Social Media template provided)</w:t>
      </w:r>
      <w:r w:rsidR="00D3548F" w:rsidRPr="002738E3">
        <w:rPr>
          <w:rFonts w:ascii="Arial" w:hAnsi="Arial" w:cs="Arial"/>
          <w:color w:val="000000" w:themeColor="text1"/>
          <w:sz w:val="22"/>
        </w:rPr>
        <w:t>.</w:t>
      </w:r>
    </w:p>
    <w:p w14:paraId="7C8D8148" w14:textId="77777777" w:rsidR="003F667D" w:rsidRPr="002738E3" w:rsidRDefault="00D3548F" w:rsidP="00D377AA">
      <w:pPr>
        <w:pStyle w:val="ListParagraph"/>
        <w:numPr>
          <w:ilvl w:val="0"/>
          <w:numId w:val="6"/>
        </w:numPr>
        <w:jc w:val="both"/>
        <w:rPr>
          <w:rFonts w:ascii="Arial" w:hAnsi="Arial" w:cs="Arial"/>
          <w:color w:val="000000" w:themeColor="text1"/>
          <w:sz w:val="22"/>
        </w:rPr>
      </w:pPr>
      <w:r w:rsidRPr="002738E3">
        <w:rPr>
          <w:rFonts w:ascii="Arial" w:hAnsi="Arial" w:cs="Arial"/>
          <w:color w:val="000000" w:themeColor="text1"/>
          <w:sz w:val="22"/>
        </w:rPr>
        <w:t xml:space="preserve">Inclusion on the circulation list for all information on food and drink related training, commercial opportunities </w:t>
      </w:r>
    </w:p>
    <w:p w14:paraId="1AEE7AC8" w14:textId="1730F5FA" w:rsidR="003F667D" w:rsidRPr="002738E3" w:rsidRDefault="003F667D" w:rsidP="00D377AA">
      <w:pPr>
        <w:pStyle w:val="ListParagraph"/>
        <w:numPr>
          <w:ilvl w:val="0"/>
          <w:numId w:val="6"/>
        </w:numPr>
        <w:jc w:val="both"/>
        <w:rPr>
          <w:rFonts w:ascii="Arial" w:hAnsi="Arial" w:cs="Arial"/>
          <w:color w:val="000000" w:themeColor="text1"/>
          <w:sz w:val="22"/>
        </w:rPr>
      </w:pPr>
      <w:r w:rsidRPr="002738E3">
        <w:rPr>
          <w:rFonts w:ascii="Arial" w:hAnsi="Arial" w:cs="Arial"/>
          <w:color w:val="000000" w:themeColor="text1"/>
          <w:sz w:val="22"/>
        </w:rPr>
        <w:t xml:space="preserve">Inclusion </w:t>
      </w:r>
      <w:r w:rsidR="002738E3" w:rsidRPr="002738E3">
        <w:rPr>
          <w:rFonts w:ascii="Arial" w:hAnsi="Arial" w:cs="Arial"/>
          <w:color w:val="000000" w:themeColor="text1"/>
          <w:sz w:val="22"/>
        </w:rPr>
        <w:t>in Taste</w:t>
      </w:r>
      <w:r w:rsidRPr="002738E3">
        <w:rPr>
          <w:rFonts w:ascii="Arial" w:hAnsi="Arial" w:cs="Arial"/>
          <w:color w:val="000000" w:themeColor="text1"/>
          <w:sz w:val="22"/>
        </w:rPr>
        <w:t xml:space="preserve"> Causeway marketing campaigns, press, editorial, news </w:t>
      </w:r>
    </w:p>
    <w:p w14:paraId="2853FFC6" w14:textId="77777777" w:rsidR="003F667D" w:rsidRPr="002738E3" w:rsidRDefault="003F667D" w:rsidP="00D377AA">
      <w:pPr>
        <w:pStyle w:val="ListParagraph"/>
        <w:numPr>
          <w:ilvl w:val="0"/>
          <w:numId w:val="6"/>
        </w:numPr>
        <w:jc w:val="both"/>
        <w:rPr>
          <w:rFonts w:ascii="Arial" w:hAnsi="Arial" w:cs="Arial"/>
          <w:color w:val="000000" w:themeColor="text1"/>
          <w:sz w:val="22"/>
        </w:rPr>
      </w:pPr>
      <w:r w:rsidRPr="002738E3">
        <w:rPr>
          <w:rFonts w:ascii="Arial" w:hAnsi="Arial" w:cs="Arial"/>
          <w:color w:val="000000" w:themeColor="text1"/>
          <w:sz w:val="22"/>
        </w:rPr>
        <w:t xml:space="preserve">Participation in </w:t>
      </w:r>
      <w:r w:rsidR="00D3548F" w:rsidRPr="002738E3">
        <w:rPr>
          <w:rFonts w:ascii="Arial" w:hAnsi="Arial" w:cs="Arial"/>
          <w:color w:val="000000" w:themeColor="text1"/>
          <w:sz w:val="22"/>
        </w:rPr>
        <w:t xml:space="preserve">networking events available (locally and NI) </w:t>
      </w:r>
    </w:p>
    <w:p w14:paraId="73ADDDCA" w14:textId="3668BA88" w:rsidR="009437AA" w:rsidRPr="002738E3" w:rsidRDefault="003F667D" w:rsidP="00D377AA">
      <w:pPr>
        <w:pStyle w:val="ListParagraph"/>
        <w:numPr>
          <w:ilvl w:val="0"/>
          <w:numId w:val="6"/>
        </w:numPr>
        <w:jc w:val="both"/>
        <w:rPr>
          <w:rFonts w:ascii="Arial" w:hAnsi="Arial" w:cs="Arial"/>
          <w:color w:val="000000" w:themeColor="text1"/>
          <w:sz w:val="22"/>
        </w:rPr>
      </w:pPr>
      <w:r w:rsidRPr="002738E3">
        <w:rPr>
          <w:rFonts w:ascii="Arial" w:hAnsi="Arial" w:cs="Arial"/>
          <w:color w:val="000000" w:themeColor="text1"/>
          <w:sz w:val="22"/>
        </w:rPr>
        <w:lastRenderedPageBreak/>
        <w:t>Participation in events and shows, showcasing your products/services under the Taste Causeway brand</w:t>
      </w:r>
      <w:r w:rsidR="00D3548F" w:rsidRPr="002738E3">
        <w:rPr>
          <w:rFonts w:ascii="Arial" w:hAnsi="Arial" w:cs="Arial"/>
          <w:color w:val="000000" w:themeColor="text1"/>
          <w:sz w:val="22"/>
        </w:rPr>
        <w:t xml:space="preserve">. </w:t>
      </w:r>
    </w:p>
    <w:p w14:paraId="6AC8CDC4" w14:textId="78ECC03E" w:rsidR="003F667D" w:rsidRDefault="003F667D" w:rsidP="00D377AA">
      <w:pPr>
        <w:pStyle w:val="ListParagraph"/>
        <w:numPr>
          <w:ilvl w:val="0"/>
          <w:numId w:val="6"/>
        </w:numPr>
        <w:jc w:val="both"/>
        <w:rPr>
          <w:rFonts w:ascii="Arial" w:hAnsi="Arial" w:cs="Arial"/>
          <w:color w:val="000000" w:themeColor="text1"/>
          <w:sz w:val="22"/>
        </w:rPr>
      </w:pPr>
      <w:r w:rsidRPr="002738E3">
        <w:rPr>
          <w:rFonts w:ascii="Arial" w:hAnsi="Arial" w:cs="Arial"/>
          <w:color w:val="000000" w:themeColor="text1"/>
          <w:sz w:val="22"/>
        </w:rPr>
        <w:t>Access to the member only portal availing of potential cost savings in logistics, distribution and online booking and ecommerce platforms</w:t>
      </w:r>
    </w:p>
    <w:p w14:paraId="2D97FB24" w14:textId="2E0449ED" w:rsidR="00991ADA" w:rsidRDefault="00991ADA" w:rsidP="00D377AA">
      <w:pPr>
        <w:pStyle w:val="ListParagraph"/>
        <w:numPr>
          <w:ilvl w:val="0"/>
          <w:numId w:val="6"/>
        </w:numPr>
        <w:jc w:val="both"/>
        <w:rPr>
          <w:rFonts w:ascii="Arial" w:hAnsi="Arial" w:cs="Arial"/>
          <w:color w:val="000000" w:themeColor="text1"/>
          <w:sz w:val="22"/>
        </w:rPr>
      </w:pPr>
      <w:r>
        <w:rPr>
          <w:rFonts w:ascii="Arial" w:hAnsi="Arial" w:cs="Arial"/>
          <w:color w:val="000000" w:themeColor="text1"/>
          <w:sz w:val="22"/>
        </w:rPr>
        <w:t xml:space="preserve">Business starts have access to the knowledge/experience/contacts of more established businesses in the network </w:t>
      </w:r>
    </w:p>
    <w:p w14:paraId="7594E063" w14:textId="2273E1F6" w:rsidR="004B5EDF" w:rsidRPr="002738E3" w:rsidRDefault="004B5EDF" w:rsidP="00D377AA">
      <w:pPr>
        <w:pStyle w:val="ListParagraph"/>
        <w:numPr>
          <w:ilvl w:val="0"/>
          <w:numId w:val="6"/>
        </w:numPr>
        <w:jc w:val="both"/>
        <w:rPr>
          <w:rFonts w:ascii="Arial" w:hAnsi="Arial" w:cs="Arial"/>
          <w:color w:val="000000" w:themeColor="text1"/>
          <w:sz w:val="22"/>
        </w:rPr>
      </w:pPr>
      <w:r>
        <w:rPr>
          <w:rFonts w:ascii="Arial" w:hAnsi="Arial" w:cs="Arial"/>
          <w:color w:val="000000" w:themeColor="text1"/>
          <w:sz w:val="22"/>
        </w:rPr>
        <w:t xml:space="preserve">Larger companies can negotiate individual list of benefits based on individual company needs </w:t>
      </w:r>
    </w:p>
    <w:p w14:paraId="5A9B82C3" w14:textId="43E5D53E" w:rsidR="000D4337" w:rsidRDefault="000D4337" w:rsidP="000371E1">
      <w:pPr>
        <w:jc w:val="both"/>
        <w:rPr>
          <w:rFonts w:ascii="Arial" w:hAnsi="Arial" w:cs="Arial"/>
          <w:sz w:val="22"/>
        </w:rPr>
      </w:pPr>
    </w:p>
    <w:p w14:paraId="7BC2CA39" w14:textId="44A1A54B" w:rsidR="00B02045" w:rsidRDefault="00FA2086" w:rsidP="000371E1">
      <w:pPr>
        <w:jc w:val="both"/>
        <w:rPr>
          <w:rFonts w:ascii="Arial" w:hAnsi="Arial" w:cs="Arial"/>
          <w:sz w:val="22"/>
        </w:rPr>
      </w:pPr>
      <w:r w:rsidRPr="002738E3">
        <w:rPr>
          <w:rFonts w:ascii="Arial" w:hAnsi="Arial" w:cs="Arial"/>
          <w:sz w:val="22"/>
        </w:rPr>
        <w:t>Th</w:t>
      </w:r>
      <w:r>
        <w:rPr>
          <w:rFonts w:ascii="Arial" w:hAnsi="Arial" w:cs="Arial"/>
          <w:sz w:val="22"/>
        </w:rPr>
        <w:t xml:space="preserve">e Membership Criteria and Code of Practice, membership fees and </w:t>
      </w:r>
      <w:r w:rsidR="00B37EF1">
        <w:rPr>
          <w:rFonts w:ascii="Arial" w:hAnsi="Arial" w:cs="Arial"/>
          <w:sz w:val="22"/>
        </w:rPr>
        <w:t>benefits will</w:t>
      </w:r>
      <w:r w:rsidRPr="002738E3">
        <w:rPr>
          <w:rFonts w:ascii="Arial" w:hAnsi="Arial" w:cs="Arial"/>
          <w:sz w:val="22"/>
        </w:rPr>
        <w:t xml:space="preserve"> be reviewed on an annual basis </w:t>
      </w:r>
      <w:r>
        <w:rPr>
          <w:rFonts w:ascii="Arial" w:hAnsi="Arial" w:cs="Arial"/>
          <w:sz w:val="22"/>
        </w:rPr>
        <w:t xml:space="preserve">by the Management Committee </w:t>
      </w:r>
      <w:r w:rsidRPr="002738E3">
        <w:rPr>
          <w:rFonts w:ascii="Arial" w:hAnsi="Arial" w:cs="Arial"/>
          <w:sz w:val="22"/>
        </w:rPr>
        <w:t xml:space="preserve">and in full consultation with </w:t>
      </w:r>
      <w:r>
        <w:rPr>
          <w:rFonts w:ascii="Arial" w:hAnsi="Arial" w:cs="Arial"/>
          <w:sz w:val="22"/>
        </w:rPr>
        <w:t xml:space="preserve">all </w:t>
      </w:r>
      <w:r w:rsidRPr="002738E3">
        <w:rPr>
          <w:rFonts w:ascii="Arial" w:hAnsi="Arial" w:cs="Arial"/>
          <w:sz w:val="22"/>
        </w:rPr>
        <w:t xml:space="preserve">the current </w:t>
      </w:r>
      <w:r>
        <w:rPr>
          <w:rFonts w:ascii="Arial" w:hAnsi="Arial" w:cs="Arial"/>
          <w:sz w:val="22"/>
        </w:rPr>
        <w:t>members</w:t>
      </w:r>
      <w:r w:rsidRPr="002738E3">
        <w:rPr>
          <w:rFonts w:ascii="Arial" w:hAnsi="Arial" w:cs="Arial"/>
          <w:sz w:val="22"/>
        </w:rPr>
        <w:t xml:space="preserve">. </w:t>
      </w:r>
    </w:p>
    <w:sectPr w:rsidR="00B02045" w:rsidSect="00F527AF">
      <w:footerReference w:type="even" r:id="rId8"/>
      <w:footerReference w:type="default" r:id="rId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88382" w14:textId="77777777" w:rsidR="00942B4F" w:rsidRDefault="00942B4F" w:rsidP="00F527AF">
      <w:pPr>
        <w:spacing w:after="0" w:line="240" w:lineRule="auto"/>
      </w:pPr>
      <w:r>
        <w:separator/>
      </w:r>
    </w:p>
  </w:endnote>
  <w:endnote w:type="continuationSeparator" w:id="0">
    <w:p w14:paraId="20D71098" w14:textId="77777777" w:rsidR="00942B4F" w:rsidRDefault="00942B4F" w:rsidP="00F5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2864794"/>
      <w:docPartObj>
        <w:docPartGallery w:val="Page Numbers (Bottom of Page)"/>
        <w:docPartUnique/>
      </w:docPartObj>
    </w:sdtPr>
    <w:sdtContent>
      <w:p w14:paraId="007055DE" w14:textId="017C9BCD" w:rsidR="00F527AF" w:rsidRDefault="00F527AF" w:rsidP="006D15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EA37ED" w14:textId="77777777" w:rsidR="00F527AF" w:rsidRDefault="00F527AF" w:rsidP="00F527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9134375"/>
      <w:docPartObj>
        <w:docPartGallery w:val="Page Numbers (Bottom of Page)"/>
        <w:docPartUnique/>
      </w:docPartObj>
    </w:sdtPr>
    <w:sdtEndPr>
      <w:rPr>
        <w:rStyle w:val="PageNumber"/>
        <w:sz w:val="22"/>
      </w:rPr>
    </w:sdtEndPr>
    <w:sdtContent>
      <w:p w14:paraId="0D12543A" w14:textId="6EEFA2AA" w:rsidR="00F527AF" w:rsidRPr="00F527AF" w:rsidRDefault="00F527AF" w:rsidP="006D15AB">
        <w:pPr>
          <w:pStyle w:val="Footer"/>
          <w:framePr w:wrap="none" w:vAnchor="text" w:hAnchor="margin" w:xAlign="right" w:y="1"/>
          <w:rPr>
            <w:rStyle w:val="PageNumber"/>
            <w:sz w:val="22"/>
          </w:rPr>
        </w:pPr>
        <w:r w:rsidRPr="00F527AF">
          <w:rPr>
            <w:rStyle w:val="PageNumber"/>
            <w:sz w:val="22"/>
          </w:rPr>
          <w:fldChar w:fldCharType="begin"/>
        </w:r>
        <w:r w:rsidRPr="00F527AF">
          <w:rPr>
            <w:rStyle w:val="PageNumber"/>
            <w:sz w:val="22"/>
          </w:rPr>
          <w:instrText xml:space="preserve"> PAGE </w:instrText>
        </w:r>
        <w:r w:rsidRPr="00F527AF">
          <w:rPr>
            <w:rStyle w:val="PageNumber"/>
            <w:sz w:val="22"/>
          </w:rPr>
          <w:fldChar w:fldCharType="separate"/>
        </w:r>
        <w:r w:rsidR="0034301A">
          <w:rPr>
            <w:rStyle w:val="PageNumber"/>
            <w:noProof/>
            <w:sz w:val="22"/>
          </w:rPr>
          <w:t>7</w:t>
        </w:r>
        <w:r w:rsidRPr="00F527AF">
          <w:rPr>
            <w:rStyle w:val="PageNumber"/>
            <w:sz w:val="22"/>
          </w:rPr>
          <w:fldChar w:fldCharType="end"/>
        </w:r>
      </w:p>
    </w:sdtContent>
  </w:sdt>
  <w:p w14:paraId="3B0D6CC3" w14:textId="77777777" w:rsidR="00F527AF" w:rsidRPr="00F527AF" w:rsidRDefault="00F527AF" w:rsidP="00F527AF">
    <w:pPr>
      <w:pStyle w:val="Footer"/>
      <w:ind w:right="360"/>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FDE8B" w14:textId="77777777" w:rsidR="00942B4F" w:rsidRDefault="00942B4F" w:rsidP="00F527AF">
      <w:pPr>
        <w:spacing w:after="0" w:line="240" w:lineRule="auto"/>
      </w:pPr>
      <w:r>
        <w:separator/>
      </w:r>
    </w:p>
  </w:footnote>
  <w:footnote w:type="continuationSeparator" w:id="0">
    <w:p w14:paraId="7024D77D" w14:textId="77777777" w:rsidR="00942B4F" w:rsidRDefault="00942B4F" w:rsidP="00F527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58E"/>
    <w:multiLevelType w:val="hybridMultilevel"/>
    <w:tmpl w:val="A4C2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9296E"/>
    <w:multiLevelType w:val="hybridMultilevel"/>
    <w:tmpl w:val="57BE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B0D80"/>
    <w:multiLevelType w:val="hybridMultilevel"/>
    <w:tmpl w:val="4CA01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43C17"/>
    <w:multiLevelType w:val="hybridMultilevel"/>
    <w:tmpl w:val="7CA66874"/>
    <w:lvl w:ilvl="0" w:tplc="0809000F">
      <w:start w:val="2"/>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22BB5"/>
    <w:multiLevelType w:val="hybridMultilevel"/>
    <w:tmpl w:val="E2E29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16932"/>
    <w:multiLevelType w:val="hybridMultilevel"/>
    <w:tmpl w:val="BF1AE6C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93DA7"/>
    <w:multiLevelType w:val="hybridMultilevel"/>
    <w:tmpl w:val="F6907A60"/>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810B75"/>
    <w:multiLevelType w:val="hybridMultilevel"/>
    <w:tmpl w:val="4F8E8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3867C0"/>
    <w:multiLevelType w:val="hybridMultilevel"/>
    <w:tmpl w:val="1FF2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6721D3"/>
    <w:multiLevelType w:val="hybridMultilevel"/>
    <w:tmpl w:val="917C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97700C"/>
    <w:multiLevelType w:val="hybridMultilevel"/>
    <w:tmpl w:val="8FBE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F551B"/>
    <w:multiLevelType w:val="hybridMultilevel"/>
    <w:tmpl w:val="DB7C9E62"/>
    <w:lvl w:ilvl="0" w:tplc="3B602E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6417DA7"/>
    <w:multiLevelType w:val="hybridMultilevel"/>
    <w:tmpl w:val="AB2A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691800"/>
    <w:multiLevelType w:val="hybridMultilevel"/>
    <w:tmpl w:val="BD8AC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3E78AA"/>
    <w:multiLevelType w:val="hybridMultilevel"/>
    <w:tmpl w:val="E42C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C909CA"/>
    <w:multiLevelType w:val="hybridMultilevel"/>
    <w:tmpl w:val="5A24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C5647F"/>
    <w:multiLevelType w:val="hybridMultilevel"/>
    <w:tmpl w:val="2BA0F36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E226F"/>
    <w:multiLevelType w:val="hybridMultilevel"/>
    <w:tmpl w:val="32F8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2A3EF8"/>
    <w:multiLevelType w:val="hybridMultilevel"/>
    <w:tmpl w:val="E4D09A0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FF3B22"/>
    <w:multiLevelType w:val="hybridMultilevel"/>
    <w:tmpl w:val="7208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855A9"/>
    <w:multiLevelType w:val="hybridMultilevel"/>
    <w:tmpl w:val="DD70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B733CE"/>
    <w:multiLevelType w:val="hybridMultilevel"/>
    <w:tmpl w:val="677C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20D55"/>
    <w:multiLevelType w:val="hybridMultilevel"/>
    <w:tmpl w:val="78A8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8C73A8"/>
    <w:multiLevelType w:val="hybridMultilevel"/>
    <w:tmpl w:val="AEC4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13417"/>
    <w:multiLevelType w:val="hybridMultilevel"/>
    <w:tmpl w:val="35880008"/>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50991546">
    <w:abstractNumId w:val="22"/>
  </w:num>
  <w:num w:numId="2" w16cid:durableId="137455015">
    <w:abstractNumId w:val="20"/>
  </w:num>
  <w:num w:numId="3" w16cid:durableId="1044596268">
    <w:abstractNumId w:val="10"/>
  </w:num>
  <w:num w:numId="4" w16cid:durableId="278534656">
    <w:abstractNumId w:val="1"/>
  </w:num>
  <w:num w:numId="5" w16cid:durableId="370690791">
    <w:abstractNumId w:val="19"/>
  </w:num>
  <w:num w:numId="6" w16cid:durableId="2054579183">
    <w:abstractNumId w:val="9"/>
  </w:num>
  <w:num w:numId="7" w16cid:durableId="1126507174">
    <w:abstractNumId w:val="7"/>
  </w:num>
  <w:num w:numId="8" w16cid:durableId="1909656195">
    <w:abstractNumId w:val="17"/>
  </w:num>
  <w:num w:numId="9" w16cid:durableId="1168788999">
    <w:abstractNumId w:val="12"/>
  </w:num>
  <w:num w:numId="10" w16cid:durableId="96872488">
    <w:abstractNumId w:val="8"/>
  </w:num>
  <w:num w:numId="11" w16cid:durableId="459686173">
    <w:abstractNumId w:val="13"/>
  </w:num>
  <w:num w:numId="12" w16cid:durableId="1935628445">
    <w:abstractNumId w:val="2"/>
  </w:num>
  <w:num w:numId="13" w16cid:durableId="2012829591">
    <w:abstractNumId w:val="21"/>
  </w:num>
  <w:num w:numId="14" w16cid:durableId="997267525">
    <w:abstractNumId w:val="23"/>
  </w:num>
  <w:num w:numId="15" w16cid:durableId="241572452">
    <w:abstractNumId w:val="15"/>
  </w:num>
  <w:num w:numId="16" w16cid:durableId="1150248044">
    <w:abstractNumId w:val="14"/>
  </w:num>
  <w:num w:numId="17" w16cid:durableId="1716348968">
    <w:abstractNumId w:val="4"/>
  </w:num>
  <w:num w:numId="18" w16cid:durableId="92360243">
    <w:abstractNumId w:val="0"/>
  </w:num>
  <w:num w:numId="19" w16cid:durableId="2119837356">
    <w:abstractNumId w:val="24"/>
  </w:num>
  <w:num w:numId="20" w16cid:durableId="200360408">
    <w:abstractNumId w:val="5"/>
  </w:num>
  <w:num w:numId="21" w16cid:durableId="1607618102">
    <w:abstractNumId w:val="3"/>
  </w:num>
  <w:num w:numId="22" w16cid:durableId="988745998">
    <w:abstractNumId w:val="16"/>
  </w:num>
  <w:num w:numId="23" w16cid:durableId="1388459004">
    <w:abstractNumId w:val="18"/>
  </w:num>
  <w:num w:numId="24" w16cid:durableId="1257396846">
    <w:abstractNumId w:val="6"/>
  </w:num>
  <w:num w:numId="25" w16cid:durableId="5982208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B6"/>
    <w:rsid w:val="000309DD"/>
    <w:rsid w:val="000371E1"/>
    <w:rsid w:val="00067724"/>
    <w:rsid w:val="000D4337"/>
    <w:rsid w:val="000E022A"/>
    <w:rsid w:val="000E3DD4"/>
    <w:rsid w:val="000F32F7"/>
    <w:rsid w:val="001212CF"/>
    <w:rsid w:val="00165981"/>
    <w:rsid w:val="001809D1"/>
    <w:rsid w:val="001A6148"/>
    <w:rsid w:val="00224487"/>
    <w:rsid w:val="00250FFB"/>
    <w:rsid w:val="002738E3"/>
    <w:rsid w:val="0029256D"/>
    <w:rsid w:val="00297D23"/>
    <w:rsid w:val="002F551A"/>
    <w:rsid w:val="003106AD"/>
    <w:rsid w:val="003302D0"/>
    <w:rsid w:val="0034301A"/>
    <w:rsid w:val="00346783"/>
    <w:rsid w:val="0035314A"/>
    <w:rsid w:val="00393B90"/>
    <w:rsid w:val="003C702F"/>
    <w:rsid w:val="003E7640"/>
    <w:rsid w:val="003F3ACB"/>
    <w:rsid w:val="003F667D"/>
    <w:rsid w:val="00423E60"/>
    <w:rsid w:val="00435312"/>
    <w:rsid w:val="004A10A3"/>
    <w:rsid w:val="004B5EDF"/>
    <w:rsid w:val="004E2CF7"/>
    <w:rsid w:val="005116A4"/>
    <w:rsid w:val="00532A7E"/>
    <w:rsid w:val="0058382A"/>
    <w:rsid w:val="005C7E48"/>
    <w:rsid w:val="005D4516"/>
    <w:rsid w:val="005F5810"/>
    <w:rsid w:val="0062419D"/>
    <w:rsid w:val="006F6DCE"/>
    <w:rsid w:val="0073212F"/>
    <w:rsid w:val="00764803"/>
    <w:rsid w:val="007A25CB"/>
    <w:rsid w:val="007B416E"/>
    <w:rsid w:val="007B748F"/>
    <w:rsid w:val="007B7620"/>
    <w:rsid w:val="007E6B16"/>
    <w:rsid w:val="007F7220"/>
    <w:rsid w:val="007F7C7E"/>
    <w:rsid w:val="00834450"/>
    <w:rsid w:val="00843A17"/>
    <w:rsid w:val="008630FE"/>
    <w:rsid w:val="0087684D"/>
    <w:rsid w:val="00942B4F"/>
    <w:rsid w:val="009437AA"/>
    <w:rsid w:val="009677CD"/>
    <w:rsid w:val="00977BFC"/>
    <w:rsid w:val="00983A0E"/>
    <w:rsid w:val="00991ADA"/>
    <w:rsid w:val="00A523DD"/>
    <w:rsid w:val="00A76A5D"/>
    <w:rsid w:val="00AA4571"/>
    <w:rsid w:val="00AB5B1C"/>
    <w:rsid w:val="00B02045"/>
    <w:rsid w:val="00B14067"/>
    <w:rsid w:val="00B15B78"/>
    <w:rsid w:val="00B35066"/>
    <w:rsid w:val="00B37011"/>
    <w:rsid w:val="00B37EF1"/>
    <w:rsid w:val="00B402E4"/>
    <w:rsid w:val="00B47FA6"/>
    <w:rsid w:val="00B51935"/>
    <w:rsid w:val="00B568E3"/>
    <w:rsid w:val="00B92A10"/>
    <w:rsid w:val="00B953FF"/>
    <w:rsid w:val="00B9589F"/>
    <w:rsid w:val="00BD5BDE"/>
    <w:rsid w:val="00BE72C8"/>
    <w:rsid w:val="00BF547E"/>
    <w:rsid w:val="00C15C9D"/>
    <w:rsid w:val="00C2177C"/>
    <w:rsid w:val="00C62CC6"/>
    <w:rsid w:val="00CE2A12"/>
    <w:rsid w:val="00CF3B62"/>
    <w:rsid w:val="00D3548F"/>
    <w:rsid w:val="00D36B2F"/>
    <w:rsid w:val="00D37748"/>
    <w:rsid w:val="00D377AA"/>
    <w:rsid w:val="00D5139C"/>
    <w:rsid w:val="00D85A01"/>
    <w:rsid w:val="00D87D9F"/>
    <w:rsid w:val="00DE12A7"/>
    <w:rsid w:val="00E16E0B"/>
    <w:rsid w:val="00E54341"/>
    <w:rsid w:val="00E57DC0"/>
    <w:rsid w:val="00E61E15"/>
    <w:rsid w:val="00EB083C"/>
    <w:rsid w:val="00EC66F6"/>
    <w:rsid w:val="00ED6F98"/>
    <w:rsid w:val="00EF7949"/>
    <w:rsid w:val="00F23283"/>
    <w:rsid w:val="00F521B6"/>
    <w:rsid w:val="00F527AF"/>
    <w:rsid w:val="00FA2086"/>
    <w:rsid w:val="00FC1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4A114"/>
  <w15:docId w15:val="{522AE3A4-B9AE-7149-A0E4-B40270D0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00" w:line="276" w:lineRule="auto"/>
        <w:ind w:left="6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1B6"/>
    <w:pPr>
      <w:ind w:left="0"/>
    </w:pPr>
    <w:rPr>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21B6"/>
    <w:pPr>
      <w:spacing w:after="0" w:line="240" w:lineRule="auto"/>
      <w:ind w:left="0"/>
    </w:pPr>
    <w:rPr>
      <w:sz w:val="28"/>
      <w:szCs w:val="22"/>
    </w:rPr>
  </w:style>
  <w:style w:type="paragraph" w:styleId="ListParagraph">
    <w:name w:val="List Paragraph"/>
    <w:basedOn w:val="Normal"/>
    <w:uiPriority w:val="34"/>
    <w:qFormat/>
    <w:rsid w:val="00F521B6"/>
    <w:pPr>
      <w:spacing w:after="0" w:line="240" w:lineRule="auto"/>
      <w:ind w:left="720"/>
      <w:contextualSpacing/>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1A6148"/>
    <w:pPr>
      <w:pBdr>
        <w:bottom w:val="single" w:sz="8" w:space="4" w:color="4472C4" w:themeColor="accent1"/>
      </w:pBdr>
      <w:spacing w:after="300" w:line="240" w:lineRule="auto"/>
      <w:contextualSpacing/>
    </w:pPr>
    <w:rPr>
      <w:rFonts w:asciiTheme="majorHAnsi" w:eastAsiaTheme="majorEastAsia" w:hAnsiTheme="majorHAnsi" w:cstheme="majorBidi"/>
      <w:color w:val="C00000"/>
      <w:spacing w:val="5"/>
      <w:kern w:val="28"/>
      <w:sz w:val="52"/>
      <w:szCs w:val="52"/>
    </w:rPr>
  </w:style>
  <w:style w:type="character" w:customStyle="1" w:styleId="TitleChar">
    <w:name w:val="Title Char"/>
    <w:basedOn w:val="DefaultParagraphFont"/>
    <w:link w:val="Title"/>
    <w:uiPriority w:val="10"/>
    <w:rsid w:val="001A6148"/>
    <w:rPr>
      <w:rFonts w:asciiTheme="majorHAnsi" w:eastAsiaTheme="majorEastAsia" w:hAnsiTheme="majorHAnsi" w:cstheme="majorBidi"/>
      <w:color w:val="C00000"/>
      <w:spacing w:val="5"/>
      <w:kern w:val="28"/>
      <w:sz w:val="52"/>
      <w:szCs w:val="52"/>
    </w:rPr>
  </w:style>
  <w:style w:type="character" w:styleId="CommentReference">
    <w:name w:val="annotation reference"/>
    <w:basedOn w:val="DefaultParagraphFont"/>
    <w:uiPriority w:val="99"/>
    <w:semiHidden/>
    <w:unhideWhenUsed/>
    <w:rsid w:val="00D3548F"/>
    <w:rPr>
      <w:sz w:val="16"/>
      <w:szCs w:val="16"/>
    </w:rPr>
  </w:style>
  <w:style w:type="paragraph" w:styleId="CommentText">
    <w:name w:val="annotation text"/>
    <w:basedOn w:val="Normal"/>
    <w:link w:val="CommentTextChar"/>
    <w:uiPriority w:val="99"/>
    <w:semiHidden/>
    <w:unhideWhenUsed/>
    <w:rsid w:val="00D3548F"/>
    <w:pPr>
      <w:spacing w:line="240" w:lineRule="auto"/>
    </w:pPr>
    <w:rPr>
      <w:sz w:val="20"/>
      <w:szCs w:val="20"/>
    </w:rPr>
  </w:style>
  <w:style w:type="character" w:customStyle="1" w:styleId="CommentTextChar">
    <w:name w:val="Comment Text Char"/>
    <w:basedOn w:val="DefaultParagraphFont"/>
    <w:link w:val="CommentText"/>
    <w:uiPriority w:val="99"/>
    <w:semiHidden/>
    <w:rsid w:val="00D3548F"/>
    <w:rPr>
      <w:sz w:val="20"/>
      <w:szCs w:val="20"/>
    </w:rPr>
  </w:style>
  <w:style w:type="paragraph" w:styleId="CommentSubject">
    <w:name w:val="annotation subject"/>
    <w:basedOn w:val="CommentText"/>
    <w:next w:val="CommentText"/>
    <w:link w:val="CommentSubjectChar"/>
    <w:uiPriority w:val="99"/>
    <w:semiHidden/>
    <w:unhideWhenUsed/>
    <w:rsid w:val="00D3548F"/>
    <w:rPr>
      <w:b/>
      <w:bCs/>
    </w:rPr>
  </w:style>
  <w:style w:type="character" w:customStyle="1" w:styleId="CommentSubjectChar">
    <w:name w:val="Comment Subject Char"/>
    <w:basedOn w:val="CommentTextChar"/>
    <w:link w:val="CommentSubject"/>
    <w:uiPriority w:val="99"/>
    <w:semiHidden/>
    <w:rsid w:val="00D3548F"/>
    <w:rPr>
      <w:b/>
      <w:bCs/>
      <w:sz w:val="20"/>
      <w:szCs w:val="20"/>
    </w:rPr>
  </w:style>
  <w:style w:type="paragraph" w:styleId="BalloonText">
    <w:name w:val="Balloon Text"/>
    <w:basedOn w:val="Normal"/>
    <w:link w:val="BalloonTextChar"/>
    <w:uiPriority w:val="99"/>
    <w:semiHidden/>
    <w:unhideWhenUsed/>
    <w:rsid w:val="00D3548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548F"/>
    <w:rPr>
      <w:rFonts w:ascii="Times New Roman" w:hAnsi="Times New Roman" w:cs="Times New Roman"/>
      <w:sz w:val="18"/>
      <w:szCs w:val="18"/>
    </w:rPr>
  </w:style>
  <w:style w:type="paragraph" w:styleId="Footer">
    <w:name w:val="footer"/>
    <w:basedOn w:val="Normal"/>
    <w:link w:val="FooterChar"/>
    <w:uiPriority w:val="99"/>
    <w:unhideWhenUsed/>
    <w:rsid w:val="00F52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7AF"/>
    <w:rPr>
      <w:sz w:val="40"/>
      <w:szCs w:val="22"/>
    </w:rPr>
  </w:style>
  <w:style w:type="character" w:styleId="PageNumber">
    <w:name w:val="page number"/>
    <w:basedOn w:val="DefaultParagraphFont"/>
    <w:uiPriority w:val="99"/>
    <w:semiHidden/>
    <w:unhideWhenUsed/>
    <w:rsid w:val="00F527AF"/>
  </w:style>
  <w:style w:type="paragraph" w:styleId="Header">
    <w:name w:val="header"/>
    <w:basedOn w:val="Normal"/>
    <w:link w:val="HeaderChar"/>
    <w:uiPriority w:val="99"/>
    <w:unhideWhenUsed/>
    <w:rsid w:val="00F52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7AF"/>
    <w:rPr>
      <w:sz w:val="40"/>
      <w:szCs w:val="22"/>
    </w:rPr>
  </w:style>
  <w:style w:type="paragraph" w:customStyle="1" w:styleId="m6349719318506874131xmsonormal">
    <w:name w:val="m_6349719318506874131xmsonormal"/>
    <w:basedOn w:val="Normal"/>
    <w:rsid w:val="00F232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6349719318506874131apple-converted-space">
    <w:name w:val="m_6349719318506874131apple-converted-space"/>
    <w:basedOn w:val="DefaultParagraphFont"/>
    <w:rsid w:val="00F23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714116">
      <w:bodyDiv w:val="1"/>
      <w:marLeft w:val="0"/>
      <w:marRight w:val="0"/>
      <w:marTop w:val="0"/>
      <w:marBottom w:val="0"/>
      <w:divBdr>
        <w:top w:val="none" w:sz="0" w:space="0" w:color="auto"/>
        <w:left w:val="none" w:sz="0" w:space="0" w:color="auto"/>
        <w:bottom w:val="none" w:sz="0" w:space="0" w:color="auto"/>
        <w:right w:val="none" w:sz="0" w:space="0" w:color="auto"/>
      </w:divBdr>
      <w:divsChild>
        <w:div w:id="2062749253">
          <w:marLeft w:val="0"/>
          <w:marRight w:val="0"/>
          <w:marTop w:val="0"/>
          <w:marBottom w:val="0"/>
          <w:divBdr>
            <w:top w:val="none" w:sz="0" w:space="0" w:color="auto"/>
            <w:left w:val="none" w:sz="0" w:space="0" w:color="auto"/>
            <w:bottom w:val="none" w:sz="0" w:space="0" w:color="auto"/>
            <w:right w:val="none" w:sz="0" w:space="0" w:color="auto"/>
          </w:divBdr>
          <w:divsChild>
            <w:div w:id="1490444865">
              <w:marLeft w:val="0"/>
              <w:marRight w:val="0"/>
              <w:marTop w:val="0"/>
              <w:marBottom w:val="0"/>
              <w:divBdr>
                <w:top w:val="none" w:sz="0" w:space="0" w:color="auto"/>
                <w:left w:val="none" w:sz="0" w:space="0" w:color="auto"/>
                <w:bottom w:val="none" w:sz="0" w:space="0" w:color="auto"/>
                <w:right w:val="none" w:sz="0" w:space="0" w:color="auto"/>
              </w:divBdr>
            </w:div>
            <w:div w:id="215703693">
              <w:marLeft w:val="0"/>
              <w:marRight w:val="0"/>
              <w:marTop w:val="0"/>
              <w:marBottom w:val="0"/>
              <w:divBdr>
                <w:top w:val="none" w:sz="0" w:space="0" w:color="auto"/>
                <w:left w:val="none" w:sz="0" w:space="0" w:color="auto"/>
                <w:bottom w:val="none" w:sz="0" w:space="0" w:color="auto"/>
                <w:right w:val="none" w:sz="0" w:space="0" w:color="auto"/>
              </w:divBdr>
            </w:div>
            <w:div w:id="707341473">
              <w:marLeft w:val="0"/>
              <w:marRight w:val="0"/>
              <w:marTop w:val="0"/>
              <w:marBottom w:val="0"/>
              <w:divBdr>
                <w:top w:val="none" w:sz="0" w:space="0" w:color="auto"/>
                <w:left w:val="none" w:sz="0" w:space="0" w:color="auto"/>
                <w:bottom w:val="none" w:sz="0" w:space="0" w:color="auto"/>
                <w:right w:val="none" w:sz="0" w:space="0" w:color="auto"/>
              </w:divBdr>
            </w:div>
            <w:div w:id="1030955572">
              <w:marLeft w:val="0"/>
              <w:marRight w:val="0"/>
              <w:marTop w:val="0"/>
              <w:marBottom w:val="0"/>
              <w:divBdr>
                <w:top w:val="none" w:sz="0" w:space="0" w:color="auto"/>
                <w:left w:val="none" w:sz="0" w:space="0" w:color="auto"/>
                <w:bottom w:val="none" w:sz="0" w:space="0" w:color="auto"/>
                <w:right w:val="none" w:sz="0" w:space="0" w:color="auto"/>
              </w:divBdr>
            </w:div>
            <w:div w:id="918557352">
              <w:marLeft w:val="0"/>
              <w:marRight w:val="0"/>
              <w:marTop w:val="0"/>
              <w:marBottom w:val="0"/>
              <w:divBdr>
                <w:top w:val="none" w:sz="0" w:space="0" w:color="auto"/>
                <w:left w:val="none" w:sz="0" w:space="0" w:color="auto"/>
                <w:bottom w:val="none" w:sz="0" w:space="0" w:color="auto"/>
                <w:right w:val="none" w:sz="0" w:space="0" w:color="auto"/>
              </w:divBdr>
            </w:div>
            <w:div w:id="1288000591">
              <w:marLeft w:val="0"/>
              <w:marRight w:val="0"/>
              <w:marTop w:val="0"/>
              <w:marBottom w:val="0"/>
              <w:divBdr>
                <w:top w:val="none" w:sz="0" w:space="0" w:color="auto"/>
                <w:left w:val="none" w:sz="0" w:space="0" w:color="auto"/>
                <w:bottom w:val="none" w:sz="0" w:space="0" w:color="auto"/>
                <w:right w:val="none" w:sz="0" w:space="0" w:color="auto"/>
              </w:divBdr>
            </w:div>
            <w:div w:id="166286843">
              <w:marLeft w:val="0"/>
              <w:marRight w:val="0"/>
              <w:marTop w:val="0"/>
              <w:marBottom w:val="0"/>
              <w:divBdr>
                <w:top w:val="none" w:sz="0" w:space="0" w:color="auto"/>
                <w:left w:val="none" w:sz="0" w:space="0" w:color="auto"/>
                <w:bottom w:val="none" w:sz="0" w:space="0" w:color="auto"/>
                <w:right w:val="none" w:sz="0" w:space="0" w:color="auto"/>
              </w:divBdr>
            </w:div>
            <w:div w:id="821235222">
              <w:marLeft w:val="0"/>
              <w:marRight w:val="0"/>
              <w:marTop w:val="0"/>
              <w:marBottom w:val="0"/>
              <w:divBdr>
                <w:top w:val="none" w:sz="0" w:space="0" w:color="auto"/>
                <w:left w:val="none" w:sz="0" w:space="0" w:color="auto"/>
                <w:bottom w:val="none" w:sz="0" w:space="0" w:color="auto"/>
                <w:right w:val="none" w:sz="0" w:space="0" w:color="auto"/>
              </w:divBdr>
            </w:div>
            <w:div w:id="18894844">
              <w:marLeft w:val="0"/>
              <w:marRight w:val="0"/>
              <w:marTop w:val="0"/>
              <w:marBottom w:val="0"/>
              <w:divBdr>
                <w:top w:val="none" w:sz="0" w:space="0" w:color="auto"/>
                <w:left w:val="none" w:sz="0" w:space="0" w:color="auto"/>
                <w:bottom w:val="none" w:sz="0" w:space="0" w:color="auto"/>
                <w:right w:val="none" w:sz="0" w:space="0" w:color="auto"/>
              </w:divBdr>
            </w:div>
            <w:div w:id="468324269">
              <w:marLeft w:val="0"/>
              <w:marRight w:val="0"/>
              <w:marTop w:val="0"/>
              <w:marBottom w:val="0"/>
              <w:divBdr>
                <w:top w:val="none" w:sz="0" w:space="0" w:color="auto"/>
                <w:left w:val="none" w:sz="0" w:space="0" w:color="auto"/>
                <w:bottom w:val="none" w:sz="0" w:space="0" w:color="auto"/>
                <w:right w:val="none" w:sz="0" w:space="0" w:color="auto"/>
              </w:divBdr>
            </w:div>
          </w:divsChild>
        </w:div>
        <w:div w:id="1931624383">
          <w:marLeft w:val="0"/>
          <w:marRight w:val="0"/>
          <w:marTop w:val="0"/>
          <w:marBottom w:val="0"/>
          <w:divBdr>
            <w:top w:val="none" w:sz="0" w:space="0" w:color="auto"/>
            <w:left w:val="none" w:sz="0" w:space="0" w:color="auto"/>
            <w:bottom w:val="none" w:sz="0" w:space="0" w:color="auto"/>
            <w:right w:val="none" w:sz="0" w:space="0" w:color="auto"/>
          </w:divBdr>
        </w:div>
        <w:div w:id="1930505053">
          <w:marLeft w:val="0"/>
          <w:marRight w:val="0"/>
          <w:marTop w:val="0"/>
          <w:marBottom w:val="0"/>
          <w:divBdr>
            <w:top w:val="none" w:sz="0" w:space="0" w:color="auto"/>
            <w:left w:val="none" w:sz="0" w:space="0" w:color="auto"/>
            <w:bottom w:val="none" w:sz="0" w:space="0" w:color="auto"/>
            <w:right w:val="none" w:sz="0" w:space="0" w:color="auto"/>
          </w:divBdr>
          <w:divsChild>
            <w:div w:id="519512961">
              <w:marLeft w:val="0"/>
              <w:marRight w:val="0"/>
              <w:marTop w:val="0"/>
              <w:marBottom w:val="0"/>
              <w:divBdr>
                <w:top w:val="none" w:sz="0" w:space="0" w:color="auto"/>
                <w:left w:val="none" w:sz="0" w:space="0" w:color="auto"/>
                <w:bottom w:val="none" w:sz="0" w:space="0" w:color="auto"/>
                <w:right w:val="none" w:sz="0" w:space="0" w:color="auto"/>
              </w:divBdr>
            </w:div>
            <w:div w:id="245188246">
              <w:marLeft w:val="0"/>
              <w:marRight w:val="0"/>
              <w:marTop w:val="0"/>
              <w:marBottom w:val="0"/>
              <w:divBdr>
                <w:top w:val="none" w:sz="0" w:space="0" w:color="auto"/>
                <w:left w:val="none" w:sz="0" w:space="0" w:color="auto"/>
                <w:bottom w:val="none" w:sz="0" w:space="0" w:color="auto"/>
                <w:right w:val="none" w:sz="0" w:space="0" w:color="auto"/>
              </w:divBdr>
            </w:div>
            <w:div w:id="141392424">
              <w:marLeft w:val="0"/>
              <w:marRight w:val="0"/>
              <w:marTop w:val="0"/>
              <w:marBottom w:val="0"/>
              <w:divBdr>
                <w:top w:val="none" w:sz="0" w:space="0" w:color="auto"/>
                <w:left w:val="none" w:sz="0" w:space="0" w:color="auto"/>
                <w:bottom w:val="none" w:sz="0" w:space="0" w:color="auto"/>
                <w:right w:val="none" w:sz="0" w:space="0" w:color="auto"/>
              </w:divBdr>
            </w:div>
            <w:div w:id="1876455751">
              <w:marLeft w:val="0"/>
              <w:marRight w:val="0"/>
              <w:marTop w:val="0"/>
              <w:marBottom w:val="0"/>
              <w:divBdr>
                <w:top w:val="none" w:sz="0" w:space="0" w:color="auto"/>
                <w:left w:val="none" w:sz="0" w:space="0" w:color="auto"/>
                <w:bottom w:val="none" w:sz="0" w:space="0" w:color="auto"/>
                <w:right w:val="none" w:sz="0" w:space="0" w:color="auto"/>
              </w:divBdr>
            </w:div>
            <w:div w:id="1367951620">
              <w:marLeft w:val="0"/>
              <w:marRight w:val="0"/>
              <w:marTop w:val="0"/>
              <w:marBottom w:val="0"/>
              <w:divBdr>
                <w:top w:val="none" w:sz="0" w:space="0" w:color="auto"/>
                <w:left w:val="none" w:sz="0" w:space="0" w:color="auto"/>
                <w:bottom w:val="none" w:sz="0" w:space="0" w:color="auto"/>
                <w:right w:val="none" w:sz="0" w:space="0" w:color="auto"/>
              </w:divBdr>
            </w:div>
            <w:div w:id="1295914559">
              <w:marLeft w:val="0"/>
              <w:marRight w:val="0"/>
              <w:marTop w:val="0"/>
              <w:marBottom w:val="0"/>
              <w:divBdr>
                <w:top w:val="none" w:sz="0" w:space="0" w:color="auto"/>
                <w:left w:val="none" w:sz="0" w:space="0" w:color="auto"/>
                <w:bottom w:val="none" w:sz="0" w:space="0" w:color="auto"/>
                <w:right w:val="none" w:sz="0" w:space="0" w:color="auto"/>
              </w:divBdr>
            </w:div>
            <w:div w:id="1852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18084">
      <w:bodyDiv w:val="1"/>
      <w:marLeft w:val="0"/>
      <w:marRight w:val="0"/>
      <w:marTop w:val="0"/>
      <w:marBottom w:val="0"/>
      <w:divBdr>
        <w:top w:val="none" w:sz="0" w:space="0" w:color="auto"/>
        <w:left w:val="none" w:sz="0" w:space="0" w:color="auto"/>
        <w:bottom w:val="none" w:sz="0" w:space="0" w:color="auto"/>
        <w:right w:val="none" w:sz="0" w:space="0" w:color="auto"/>
      </w:divBdr>
    </w:div>
    <w:div w:id="1485658306">
      <w:bodyDiv w:val="1"/>
      <w:marLeft w:val="0"/>
      <w:marRight w:val="0"/>
      <w:marTop w:val="0"/>
      <w:marBottom w:val="0"/>
      <w:divBdr>
        <w:top w:val="none" w:sz="0" w:space="0" w:color="auto"/>
        <w:left w:val="none" w:sz="0" w:space="0" w:color="auto"/>
        <w:bottom w:val="none" w:sz="0" w:space="0" w:color="auto"/>
        <w:right w:val="none" w:sz="0" w:space="0" w:color="auto"/>
      </w:divBdr>
      <w:divsChild>
        <w:div w:id="73743267">
          <w:marLeft w:val="0"/>
          <w:marRight w:val="0"/>
          <w:marTop w:val="0"/>
          <w:marBottom w:val="0"/>
          <w:divBdr>
            <w:top w:val="none" w:sz="0" w:space="0" w:color="auto"/>
            <w:left w:val="none" w:sz="0" w:space="0" w:color="auto"/>
            <w:bottom w:val="none" w:sz="0" w:space="0" w:color="auto"/>
            <w:right w:val="none" w:sz="0" w:space="0" w:color="auto"/>
          </w:divBdr>
          <w:divsChild>
            <w:div w:id="352613919">
              <w:marLeft w:val="0"/>
              <w:marRight w:val="0"/>
              <w:marTop w:val="0"/>
              <w:marBottom w:val="0"/>
              <w:divBdr>
                <w:top w:val="none" w:sz="0" w:space="0" w:color="auto"/>
                <w:left w:val="none" w:sz="0" w:space="0" w:color="auto"/>
                <w:bottom w:val="none" w:sz="0" w:space="0" w:color="auto"/>
                <w:right w:val="none" w:sz="0" w:space="0" w:color="auto"/>
              </w:divBdr>
            </w:div>
            <w:div w:id="752625615">
              <w:marLeft w:val="0"/>
              <w:marRight w:val="0"/>
              <w:marTop w:val="0"/>
              <w:marBottom w:val="0"/>
              <w:divBdr>
                <w:top w:val="none" w:sz="0" w:space="0" w:color="auto"/>
                <w:left w:val="none" w:sz="0" w:space="0" w:color="auto"/>
                <w:bottom w:val="none" w:sz="0" w:space="0" w:color="auto"/>
                <w:right w:val="none" w:sz="0" w:space="0" w:color="auto"/>
              </w:divBdr>
            </w:div>
            <w:div w:id="1432311412">
              <w:marLeft w:val="0"/>
              <w:marRight w:val="0"/>
              <w:marTop w:val="0"/>
              <w:marBottom w:val="0"/>
              <w:divBdr>
                <w:top w:val="none" w:sz="0" w:space="0" w:color="auto"/>
                <w:left w:val="none" w:sz="0" w:space="0" w:color="auto"/>
                <w:bottom w:val="none" w:sz="0" w:space="0" w:color="auto"/>
                <w:right w:val="none" w:sz="0" w:space="0" w:color="auto"/>
              </w:divBdr>
            </w:div>
            <w:div w:id="1211305078">
              <w:marLeft w:val="0"/>
              <w:marRight w:val="0"/>
              <w:marTop w:val="0"/>
              <w:marBottom w:val="0"/>
              <w:divBdr>
                <w:top w:val="none" w:sz="0" w:space="0" w:color="auto"/>
                <w:left w:val="none" w:sz="0" w:space="0" w:color="auto"/>
                <w:bottom w:val="none" w:sz="0" w:space="0" w:color="auto"/>
                <w:right w:val="none" w:sz="0" w:space="0" w:color="auto"/>
              </w:divBdr>
            </w:div>
            <w:div w:id="162555826">
              <w:marLeft w:val="0"/>
              <w:marRight w:val="0"/>
              <w:marTop w:val="0"/>
              <w:marBottom w:val="0"/>
              <w:divBdr>
                <w:top w:val="none" w:sz="0" w:space="0" w:color="auto"/>
                <w:left w:val="none" w:sz="0" w:space="0" w:color="auto"/>
                <w:bottom w:val="none" w:sz="0" w:space="0" w:color="auto"/>
                <w:right w:val="none" w:sz="0" w:space="0" w:color="auto"/>
              </w:divBdr>
            </w:div>
            <w:div w:id="992104968">
              <w:marLeft w:val="0"/>
              <w:marRight w:val="0"/>
              <w:marTop w:val="0"/>
              <w:marBottom w:val="0"/>
              <w:divBdr>
                <w:top w:val="none" w:sz="0" w:space="0" w:color="auto"/>
                <w:left w:val="none" w:sz="0" w:space="0" w:color="auto"/>
                <w:bottom w:val="none" w:sz="0" w:space="0" w:color="auto"/>
                <w:right w:val="none" w:sz="0" w:space="0" w:color="auto"/>
              </w:divBdr>
            </w:div>
            <w:div w:id="611129212">
              <w:marLeft w:val="0"/>
              <w:marRight w:val="0"/>
              <w:marTop w:val="0"/>
              <w:marBottom w:val="0"/>
              <w:divBdr>
                <w:top w:val="none" w:sz="0" w:space="0" w:color="auto"/>
                <w:left w:val="none" w:sz="0" w:space="0" w:color="auto"/>
                <w:bottom w:val="none" w:sz="0" w:space="0" w:color="auto"/>
                <w:right w:val="none" w:sz="0" w:space="0" w:color="auto"/>
              </w:divBdr>
            </w:div>
            <w:div w:id="2020496276">
              <w:marLeft w:val="0"/>
              <w:marRight w:val="0"/>
              <w:marTop w:val="0"/>
              <w:marBottom w:val="0"/>
              <w:divBdr>
                <w:top w:val="none" w:sz="0" w:space="0" w:color="auto"/>
                <w:left w:val="none" w:sz="0" w:space="0" w:color="auto"/>
                <w:bottom w:val="none" w:sz="0" w:space="0" w:color="auto"/>
                <w:right w:val="none" w:sz="0" w:space="0" w:color="auto"/>
              </w:divBdr>
            </w:div>
            <w:div w:id="2116754566">
              <w:marLeft w:val="0"/>
              <w:marRight w:val="0"/>
              <w:marTop w:val="0"/>
              <w:marBottom w:val="0"/>
              <w:divBdr>
                <w:top w:val="none" w:sz="0" w:space="0" w:color="auto"/>
                <w:left w:val="none" w:sz="0" w:space="0" w:color="auto"/>
                <w:bottom w:val="none" w:sz="0" w:space="0" w:color="auto"/>
                <w:right w:val="none" w:sz="0" w:space="0" w:color="auto"/>
              </w:divBdr>
            </w:div>
            <w:div w:id="1206524923">
              <w:marLeft w:val="0"/>
              <w:marRight w:val="0"/>
              <w:marTop w:val="0"/>
              <w:marBottom w:val="0"/>
              <w:divBdr>
                <w:top w:val="none" w:sz="0" w:space="0" w:color="auto"/>
                <w:left w:val="none" w:sz="0" w:space="0" w:color="auto"/>
                <w:bottom w:val="none" w:sz="0" w:space="0" w:color="auto"/>
                <w:right w:val="none" w:sz="0" w:space="0" w:color="auto"/>
              </w:divBdr>
            </w:div>
          </w:divsChild>
        </w:div>
        <w:div w:id="1818303241">
          <w:marLeft w:val="0"/>
          <w:marRight w:val="0"/>
          <w:marTop w:val="0"/>
          <w:marBottom w:val="0"/>
          <w:divBdr>
            <w:top w:val="none" w:sz="0" w:space="0" w:color="auto"/>
            <w:left w:val="none" w:sz="0" w:space="0" w:color="auto"/>
            <w:bottom w:val="none" w:sz="0" w:space="0" w:color="auto"/>
            <w:right w:val="none" w:sz="0" w:space="0" w:color="auto"/>
          </w:divBdr>
        </w:div>
        <w:div w:id="122893832">
          <w:marLeft w:val="0"/>
          <w:marRight w:val="0"/>
          <w:marTop w:val="0"/>
          <w:marBottom w:val="0"/>
          <w:divBdr>
            <w:top w:val="none" w:sz="0" w:space="0" w:color="auto"/>
            <w:left w:val="none" w:sz="0" w:space="0" w:color="auto"/>
            <w:bottom w:val="none" w:sz="0" w:space="0" w:color="auto"/>
            <w:right w:val="none" w:sz="0" w:space="0" w:color="auto"/>
          </w:divBdr>
          <w:divsChild>
            <w:div w:id="1012800559">
              <w:marLeft w:val="0"/>
              <w:marRight w:val="0"/>
              <w:marTop w:val="0"/>
              <w:marBottom w:val="0"/>
              <w:divBdr>
                <w:top w:val="none" w:sz="0" w:space="0" w:color="auto"/>
                <w:left w:val="none" w:sz="0" w:space="0" w:color="auto"/>
                <w:bottom w:val="none" w:sz="0" w:space="0" w:color="auto"/>
                <w:right w:val="none" w:sz="0" w:space="0" w:color="auto"/>
              </w:divBdr>
            </w:div>
            <w:div w:id="1049954615">
              <w:marLeft w:val="0"/>
              <w:marRight w:val="0"/>
              <w:marTop w:val="0"/>
              <w:marBottom w:val="0"/>
              <w:divBdr>
                <w:top w:val="none" w:sz="0" w:space="0" w:color="auto"/>
                <w:left w:val="none" w:sz="0" w:space="0" w:color="auto"/>
                <w:bottom w:val="none" w:sz="0" w:space="0" w:color="auto"/>
                <w:right w:val="none" w:sz="0" w:space="0" w:color="auto"/>
              </w:divBdr>
            </w:div>
            <w:div w:id="256720684">
              <w:marLeft w:val="0"/>
              <w:marRight w:val="0"/>
              <w:marTop w:val="0"/>
              <w:marBottom w:val="0"/>
              <w:divBdr>
                <w:top w:val="none" w:sz="0" w:space="0" w:color="auto"/>
                <w:left w:val="none" w:sz="0" w:space="0" w:color="auto"/>
                <w:bottom w:val="none" w:sz="0" w:space="0" w:color="auto"/>
                <w:right w:val="none" w:sz="0" w:space="0" w:color="auto"/>
              </w:divBdr>
            </w:div>
            <w:div w:id="421071111">
              <w:marLeft w:val="0"/>
              <w:marRight w:val="0"/>
              <w:marTop w:val="0"/>
              <w:marBottom w:val="0"/>
              <w:divBdr>
                <w:top w:val="none" w:sz="0" w:space="0" w:color="auto"/>
                <w:left w:val="none" w:sz="0" w:space="0" w:color="auto"/>
                <w:bottom w:val="none" w:sz="0" w:space="0" w:color="auto"/>
                <w:right w:val="none" w:sz="0" w:space="0" w:color="auto"/>
              </w:divBdr>
            </w:div>
            <w:div w:id="1511338957">
              <w:marLeft w:val="0"/>
              <w:marRight w:val="0"/>
              <w:marTop w:val="0"/>
              <w:marBottom w:val="0"/>
              <w:divBdr>
                <w:top w:val="none" w:sz="0" w:space="0" w:color="auto"/>
                <w:left w:val="none" w:sz="0" w:space="0" w:color="auto"/>
                <w:bottom w:val="none" w:sz="0" w:space="0" w:color="auto"/>
                <w:right w:val="none" w:sz="0" w:space="0" w:color="auto"/>
              </w:divBdr>
            </w:div>
            <w:div w:id="1631201902">
              <w:marLeft w:val="0"/>
              <w:marRight w:val="0"/>
              <w:marTop w:val="0"/>
              <w:marBottom w:val="0"/>
              <w:divBdr>
                <w:top w:val="none" w:sz="0" w:space="0" w:color="auto"/>
                <w:left w:val="none" w:sz="0" w:space="0" w:color="auto"/>
                <w:bottom w:val="none" w:sz="0" w:space="0" w:color="auto"/>
                <w:right w:val="none" w:sz="0" w:space="0" w:color="auto"/>
              </w:divBdr>
            </w:div>
            <w:div w:id="15295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2128</Words>
  <Characters>12135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Taste Causeway</dc:creator>
  <cp:keywords/>
  <dc:description/>
  <cp:lastModifiedBy>Emily Young</cp:lastModifiedBy>
  <cp:revision>3</cp:revision>
  <cp:lastPrinted>2019-12-03T09:28:00Z</cp:lastPrinted>
  <dcterms:created xsi:type="dcterms:W3CDTF">2023-02-02T12:01:00Z</dcterms:created>
  <dcterms:modified xsi:type="dcterms:W3CDTF">2023-02-02T12:02:00Z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4cb68a5-810c-48b5-a325-f9e885e2aef9_Enabled">
    <vt:lpwstr>True</vt:lpwstr>
  </property>
  <property fmtid="{D5CDD505-2E9C-101B-9397-08002B2CF9AE}" pid="3" name="MSIP_Label_04cb68a5-810c-48b5-a325-f9e885e2aef9_SiteId">
    <vt:lpwstr>08aa45ee-a4e6-4655-937b-12da02d729ef</vt:lpwstr>
  </property>
  <property fmtid="{D5CDD505-2E9C-101B-9397-08002B2CF9AE}" pid="4" name="MSIP_Label_04cb68a5-810c-48b5-a325-f9e885e2aef9_Owner">
    <vt:lpwstr>Fergus@FWALLACEINSP-81</vt:lpwstr>
  </property>
  <property fmtid="{D5CDD505-2E9C-101B-9397-08002B2CF9AE}" pid="5" name="MSIP_Label_04cb68a5-810c-48b5-a325-f9e885e2aef9_SetDate">
    <vt:lpwstr>2019-05-24T08:00:02.5705956Z</vt:lpwstr>
  </property>
  <property fmtid="{D5CDD505-2E9C-101B-9397-08002B2CF9AE}" pid="6" name="MSIP_Label_04cb68a5-810c-48b5-a325-f9e885e2aef9_Name">
    <vt:lpwstr>Public</vt:lpwstr>
  </property>
  <property fmtid="{D5CDD505-2E9C-101B-9397-08002B2CF9AE}" pid="7" name="MSIP_Label_04cb68a5-810c-48b5-a325-f9e885e2aef9_Application">
    <vt:lpwstr>Microsoft Azure Information Protection</vt:lpwstr>
  </property>
  <property fmtid="{D5CDD505-2E9C-101B-9397-08002B2CF9AE}" pid="8" name="MSIP_Label_04cb68a5-810c-48b5-a325-f9e885e2aef9_Extended_MSFT_Method">
    <vt:lpwstr>Automatic</vt:lpwstr>
  </property>
  <property fmtid="{D5CDD505-2E9C-101B-9397-08002B2CF9AE}" pid="9" name="Sensitivity">
    <vt:lpwstr>Public</vt:lpwstr>
  </property>
</Properties>
</file>